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F81" w:rsidRPr="00DF5AF7" w:rsidRDefault="005B1F81" w:rsidP="008D3E8E">
      <w:pPr>
        <w:pStyle w:val="Title"/>
        <w:rPr>
          <w:rFonts w:ascii="Arial Black" w:hAnsi="Arial Black" w:cs="Tahoma"/>
          <w:sz w:val="32"/>
          <w:szCs w:val="32"/>
        </w:rPr>
      </w:pPr>
      <w:r w:rsidRPr="00DF5AF7">
        <w:rPr>
          <w:rFonts w:ascii="Arial Black" w:hAnsi="Arial Black" w:cs="Tahoma"/>
          <w:sz w:val="32"/>
          <w:szCs w:val="32"/>
        </w:rPr>
        <w:t>UNIUNEA NAŢIONALĂ A BAROURILOR DIN ROMÂNIA</w:t>
      </w:r>
    </w:p>
    <w:p w:rsidR="005B1F81" w:rsidRPr="00DF5AF7" w:rsidRDefault="005B1F81" w:rsidP="008D3E8E">
      <w:pPr>
        <w:pStyle w:val="Subtitle"/>
        <w:rPr>
          <w:rFonts w:ascii="Trebuchet MS" w:hAnsi="Trebuchet MS" w:cs="Tahoma"/>
          <w:b/>
          <w:bCs/>
          <w:i/>
          <w:iCs/>
          <w:sz w:val="38"/>
          <w:szCs w:val="32"/>
        </w:rPr>
      </w:pPr>
      <w:r w:rsidRPr="00DF5AF7">
        <w:rPr>
          <w:rFonts w:ascii="Trebuchet MS" w:hAnsi="Trebuchet MS" w:cs="Tahoma"/>
          <w:b/>
          <w:bCs/>
          <w:i/>
          <w:iCs/>
          <w:sz w:val="38"/>
          <w:szCs w:val="32"/>
        </w:rPr>
        <w:t>Consiliul Uniunii</w:t>
      </w:r>
    </w:p>
    <w:p w:rsidR="005B1F81" w:rsidRPr="00DF5AF7" w:rsidRDefault="005B1F81" w:rsidP="008D3E8E">
      <w:pPr>
        <w:jc w:val="center"/>
        <w:rPr>
          <w:rFonts w:ascii="Trebuchet MS" w:hAnsi="Trebuchet MS" w:cs="Tahoma"/>
          <w:b/>
          <w:bCs/>
          <w:szCs w:val="24"/>
          <w:u w:val="single"/>
        </w:rPr>
      </w:pPr>
    </w:p>
    <w:p w:rsidR="005B1F81" w:rsidRPr="00DF5AF7" w:rsidRDefault="005B1F81" w:rsidP="008D3E8E">
      <w:pPr>
        <w:jc w:val="center"/>
        <w:rPr>
          <w:rFonts w:ascii="Trebuchet MS" w:hAnsi="Trebuchet MS" w:cs="Tahoma"/>
          <w:b/>
          <w:bCs/>
          <w:szCs w:val="24"/>
          <w:u w:val="single"/>
        </w:rPr>
      </w:pPr>
    </w:p>
    <w:p w:rsidR="005B1F81" w:rsidRPr="00DF5AF7" w:rsidRDefault="005B1F81" w:rsidP="008D3E8E">
      <w:pPr>
        <w:jc w:val="center"/>
        <w:rPr>
          <w:rFonts w:ascii="Arial" w:hAnsi="Arial" w:cs="Arial"/>
          <w:b/>
          <w:bCs/>
          <w:spacing w:val="20"/>
          <w:w w:val="150"/>
          <w:sz w:val="32"/>
          <w:szCs w:val="40"/>
        </w:rPr>
      </w:pPr>
    </w:p>
    <w:p w:rsidR="005B1F81" w:rsidRPr="00DF5AF7" w:rsidRDefault="005B1F81" w:rsidP="008D3E8E">
      <w:pPr>
        <w:jc w:val="center"/>
        <w:rPr>
          <w:rFonts w:ascii="Arial" w:hAnsi="Arial" w:cs="Arial"/>
          <w:b/>
          <w:bCs/>
          <w:spacing w:val="20"/>
          <w:w w:val="150"/>
          <w:sz w:val="32"/>
          <w:szCs w:val="40"/>
        </w:rPr>
      </w:pPr>
      <w:r w:rsidRPr="00DF5AF7">
        <w:rPr>
          <w:rFonts w:ascii="Arial" w:hAnsi="Arial" w:cs="Arial"/>
          <w:b/>
          <w:bCs/>
          <w:spacing w:val="20"/>
          <w:w w:val="150"/>
          <w:sz w:val="32"/>
          <w:szCs w:val="40"/>
        </w:rPr>
        <w:t xml:space="preserve">HOTĂRÂREA Nr. </w:t>
      </w:r>
      <w:r w:rsidR="003148CA">
        <w:rPr>
          <w:rFonts w:ascii="Arial" w:hAnsi="Arial" w:cs="Arial"/>
          <w:b/>
          <w:bCs/>
          <w:spacing w:val="20"/>
          <w:w w:val="150"/>
          <w:sz w:val="32"/>
          <w:szCs w:val="40"/>
        </w:rPr>
        <w:t>243</w:t>
      </w:r>
      <w:r w:rsidRPr="00DF5AF7">
        <w:rPr>
          <w:rFonts w:ascii="Arial" w:hAnsi="Arial" w:cs="Arial"/>
          <w:b/>
          <w:bCs/>
          <w:spacing w:val="20"/>
          <w:w w:val="150"/>
          <w:sz w:val="32"/>
          <w:szCs w:val="40"/>
        </w:rPr>
        <w:t>/</w:t>
      </w:r>
      <w:r w:rsidR="00F67A2A" w:rsidRPr="00DF5AF7">
        <w:rPr>
          <w:rFonts w:ascii="Arial" w:hAnsi="Arial" w:cs="Arial"/>
          <w:b/>
          <w:bCs/>
          <w:spacing w:val="20"/>
          <w:w w:val="150"/>
          <w:sz w:val="32"/>
          <w:szCs w:val="40"/>
        </w:rPr>
        <w:t>17</w:t>
      </w:r>
      <w:r w:rsidRPr="00DF5AF7">
        <w:rPr>
          <w:rFonts w:ascii="Arial" w:hAnsi="Arial" w:cs="Arial"/>
          <w:b/>
          <w:bCs/>
          <w:spacing w:val="20"/>
          <w:w w:val="150"/>
          <w:sz w:val="32"/>
          <w:szCs w:val="40"/>
        </w:rPr>
        <w:t>.06.201</w:t>
      </w:r>
      <w:r w:rsidR="00F67A2A" w:rsidRPr="00DF5AF7">
        <w:rPr>
          <w:rFonts w:ascii="Arial" w:hAnsi="Arial" w:cs="Arial"/>
          <w:b/>
          <w:bCs/>
          <w:spacing w:val="20"/>
          <w:w w:val="150"/>
          <w:sz w:val="32"/>
          <w:szCs w:val="40"/>
        </w:rPr>
        <w:t>7</w:t>
      </w:r>
    </w:p>
    <w:p w:rsidR="005B1F81" w:rsidRPr="00DF5AF7" w:rsidRDefault="005B1F81" w:rsidP="008D3E8E">
      <w:pPr>
        <w:jc w:val="center"/>
        <w:rPr>
          <w:rFonts w:ascii="Arial" w:hAnsi="Arial" w:cs="Arial"/>
          <w:b/>
          <w:sz w:val="28"/>
          <w:szCs w:val="28"/>
        </w:rPr>
      </w:pPr>
      <w:r w:rsidRPr="00DF5AF7">
        <w:rPr>
          <w:rFonts w:ascii="Arial" w:hAnsi="Arial" w:cs="Arial"/>
          <w:b/>
          <w:sz w:val="28"/>
          <w:szCs w:val="28"/>
        </w:rPr>
        <w:t xml:space="preserve">privind organizarea examenului de primire în profesie </w:t>
      </w:r>
    </w:p>
    <w:p w:rsidR="005B1F81" w:rsidRPr="00DF5AF7" w:rsidRDefault="005B1F81" w:rsidP="008D3E8E">
      <w:pPr>
        <w:jc w:val="center"/>
        <w:rPr>
          <w:rFonts w:ascii="Arial" w:hAnsi="Arial" w:cs="Arial"/>
          <w:b/>
          <w:sz w:val="28"/>
          <w:szCs w:val="28"/>
        </w:rPr>
      </w:pPr>
      <w:r w:rsidRPr="00DF5AF7">
        <w:rPr>
          <w:rFonts w:ascii="Arial" w:hAnsi="Arial" w:cs="Arial"/>
          <w:b/>
          <w:sz w:val="28"/>
          <w:szCs w:val="28"/>
        </w:rPr>
        <w:t>- sesiunea septembrie 201</w:t>
      </w:r>
      <w:r w:rsidR="00F67A2A" w:rsidRPr="00DF5AF7">
        <w:rPr>
          <w:rFonts w:ascii="Arial" w:hAnsi="Arial" w:cs="Arial"/>
          <w:b/>
          <w:sz w:val="28"/>
          <w:szCs w:val="28"/>
        </w:rPr>
        <w:t>7</w:t>
      </w:r>
      <w:r w:rsidRPr="00DF5AF7">
        <w:rPr>
          <w:rFonts w:ascii="Arial" w:hAnsi="Arial" w:cs="Arial"/>
          <w:b/>
          <w:sz w:val="28"/>
          <w:szCs w:val="28"/>
        </w:rPr>
        <w:t xml:space="preserve"> -</w:t>
      </w:r>
    </w:p>
    <w:p w:rsidR="005B1F81" w:rsidRPr="00DF5AF7" w:rsidRDefault="005B1F81" w:rsidP="008D3E8E">
      <w:pPr>
        <w:rPr>
          <w:rFonts w:ascii="Arial" w:hAnsi="Arial" w:cs="Arial"/>
          <w:szCs w:val="24"/>
        </w:rPr>
      </w:pP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t xml:space="preserve">În conformitate cu prevederile art. 17 alin. (1), art. 66 lit. h) din Legea nr. 51/1995 pentru organizarea </w:t>
      </w:r>
      <w:r w:rsidR="00423E71">
        <w:rPr>
          <w:rFonts w:ascii="Arial" w:hAnsi="Arial" w:cs="Arial"/>
          <w:sz w:val="24"/>
          <w:szCs w:val="24"/>
        </w:rPr>
        <w:t>ș</w:t>
      </w:r>
      <w:r w:rsidRPr="00DF5AF7">
        <w:rPr>
          <w:rFonts w:ascii="Arial" w:hAnsi="Arial" w:cs="Arial"/>
          <w:sz w:val="24"/>
          <w:szCs w:val="24"/>
        </w:rPr>
        <w:t xml:space="preserve">i exercitarea profesiei de avocat, republicată, cu modificările </w:t>
      </w:r>
      <w:r w:rsidR="00423E71">
        <w:rPr>
          <w:rFonts w:ascii="Arial" w:hAnsi="Arial" w:cs="Arial"/>
          <w:sz w:val="24"/>
          <w:szCs w:val="24"/>
        </w:rPr>
        <w:t>ș</w:t>
      </w:r>
      <w:r w:rsidRPr="00DF5AF7">
        <w:rPr>
          <w:rFonts w:ascii="Arial" w:hAnsi="Arial" w:cs="Arial"/>
          <w:sz w:val="24"/>
          <w:szCs w:val="24"/>
        </w:rPr>
        <w:t xml:space="preserve">i completările ulterioare (denumită în continuare Lege), </w:t>
      </w:r>
      <w:r w:rsidR="00423E71">
        <w:rPr>
          <w:rFonts w:ascii="Arial" w:hAnsi="Arial" w:cs="Arial"/>
          <w:sz w:val="24"/>
          <w:szCs w:val="24"/>
        </w:rPr>
        <w:t>ș</w:t>
      </w:r>
      <w:r w:rsidRPr="00DF5AF7">
        <w:rPr>
          <w:rFonts w:ascii="Arial" w:hAnsi="Arial" w:cs="Arial"/>
          <w:sz w:val="24"/>
          <w:szCs w:val="24"/>
        </w:rPr>
        <w:t xml:space="preserve">i ale art. 33 - 37 din Statutul profesiei de avocat, cu modificările </w:t>
      </w:r>
      <w:r w:rsidR="00423E71">
        <w:rPr>
          <w:rFonts w:ascii="Arial" w:hAnsi="Arial" w:cs="Arial"/>
          <w:sz w:val="24"/>
          <w:szCs w:val="24"/>
        </w:rPr>
        <w:t>ș</w:t>
      </w:r>
      <w:r w:rsidRPr="00DF5AF7">
        <w:rPr>
          <w:rFonts w:ascii="Arial" w:hAnsi="Arial" w:cs="Arial"/>
          <w:sz w:val="24"/>
          <w:szCs w:val="24"/>
        </w:rPr>
        <w:t>i completările ulterioare (denumit în continuare Statut),</w:t>
      </w:r>
    </w:p>
    <w:p w:rsidR="005B1F81" w:rsidRPr="00DF5AF7" w:rsidRDefault="005B1F81" w:rsidP="00583408">
      <w:pPr>
        <w:pStyle w:val="BodyText"/>
        <w:spacing w:line="240" w:lineRule="auto"/>
        <w:rPr>
          <w:rFonts w:ascii="Arial" w:hAnsi="Arial" w:cs="Arial"/>
          <w:sz w:val="26"/>
          <w:szCs w:val="26"/>
        </w:rPr>
      </w:pPr>
      <w:r w:rsidRPr="00DF5AF7">
        <w:rPr>
          <w:rFonts w:ascii="Arial" w:hAnsi="Arial" w:cs="Arial"/>
          <w:sz w:val="24"/>
          <w:szCs w:val="24"/>
        </w:rPr>
        <w:tab/>
        <w:t xml:space="preserve">Consiliul U.N.B.R., întrunit în </w:t>
      </w:r>
      <w:r w:rsidR="00423E71">
        <w:rPr>
          <w:rFonts w:ascii="Arial" w:hAnsi="Arial" w:cs="Arial"/>
          <w:sz w:val="24"/>
          <w:szCs w:val="24"/>
        </w:rPr>
        <w:t>ș</w:t>
      </w:r>
      <w:r w:rsidRPr="00DF5AF7">
        <w:rPr>
          <w:rFonts w:ascii="Arial" w:hAnsi="Arial" w:cs="Arial"/>
          <w:sz w:val="24"/>
          <w:szCs w:val="24"/>
        </w:rPr>
        <w:t>edin</w:t>
      </w:r>
      <w:r w:rsidR="009C65EC" w:rsidRPr="00DF5AF7">
        <w:rPr>
          <w:rFonts w:ascii="Arial" w:hAnsi="Arial" w:cs="Arial"/>
          <w:sz w:val="24"/>
          <w:szCs w:val="24"/>
        </w:rPr>
        <w:t>ț</w:t>
      </w:r>
      <w:r w:rsidRPr="00DF5AF7">
        <w:rPr>
          <w:rFonts w:ascii="Arial" w:hAnsi="Arial" w:cs="Arial"/>
          <w:sz w:val="24"/>
          <w:szCs w:val="24"/>
        </w:rPr>
        <w:t xml:space="preserve">a din </w:t>
      </w:r>
      <w:r w:rsidR="00F67A2A" w:rsidRPr="00DF5AF7">
        <w:rPr>
          <w:rFonts w:ascii="Arial" w:hAnsi="Arial" w:cs="Arial"/>
          <w:sz w:val="24"/>
          <w:szCs w:val="24"/>
        </w:rPr>
        <w:t xml:space="preserve">17 </w:t>
      </w:r>
      <w:r w:rsidRPr="00DF5AF7">
        <w:rPr>
          <w:rFonts w:ascii="Arial" w:hAnsi="Arial" w:cs="Arial"/>
          <w:sz w:val="24"/>
          <w:szCs w:val="24"/>
        </w:rPr>
        <w:t>iunie 201</w:t>
      </w:r>
      <w:r w:rsidR="00F67A2A" w:rsidRPr="00DF5AF7">
        <w:rPr>
          <w:rFonts w:ascii="Arial" w:hAnsi="Arial" w:cs="Arial"/>
          <w:sz w:val="24"/>
          <w:szCs w:val="24"/>
        </w:rPr>
        <w:t>7</w:t>
      </w:r>
      <w:r w:rsidRPr="00DF5AF7">
        <w:rPr>
          <w:rFonts w:ascii="Arial" w:hAnsi="Arial" w:cs="Arial"/>
          <w:sz w:val="24"/>
          <w:szCs w:val="24"/>
        </w:rPr>
        <w:t xml:space="preserve">, a dezbătut </w:t>
      </w:r>
      <w:r w:rsidR="00423E71">
        <w:rPr>
          <w:rFonts w:ascii="Arial" w:hAnsi="Arial" w:cs="Arial"/>
          <w:sz w:val="24"/>
          <w:szCs w:val="24"/>
        </w:rPr>
        <w:t>ș</w:t>
      </w:r>
      <w:r w:rsidRPr="00DF5AF7">
        <w:rPr>
          <w:rFonts w:ascii="Arial" w:hAnsi="Arial" w:cs="Arial"/>
          <w:sz w:val="24"/>
          <w:szCs w:val="24"/>
        </w:rPr>
        <w:t>i a aprobat măsurile privind organizarea examenului de primire în profesia de avocat în anul 201</w:t>
      </w:r>
      <w:r w:rsidR="00F67A2A" w:rsidRPr="00DF5AF7">
        <w:rPr>
          <w:rFonts w:ascii="Arial" w:hAnsi="Arial" w:cs="Arial"/>
          <w:sz w:val="24"/>
          <w:szCs w:val="24"/>
        </w:rPr>
        <w:t>7</w:t>
      </w:r>
      <w:r w:rsidRPr="00DF5AF7">
        <w:rPr>
          <w:rFonts w:ascii="Arial" w:hAnsi="Arial" w:cs="Arial"/>
          <w:sz w:val="24"/>
          <w:szCs w:val="24"/>
        </w:rPr>
        <w:t xml:space="preserve"> </w:t>
      </w:r>
      <w:r w:rsidR="00423E71">
        <w:rPr>
          <w:rFonts w:ascii="Arial" w:hAnsi="Arial" w:cs="Arial"/>
          <w:sz w:val="24"/>
          <w:szCs w:val="24"/>
        </w:rPr>
        <w:t>ș</w:t>
      </w:r>
      <w:r w:rsidRPr="00DF5AF7">
        <w:rPr>
          <w:rFonts w:ascii="Arial" w:hAnsi="Arial" w:cs="Arial"/>
          <w:sz w:val="24"/>
          <w:szCs w:val="24"/>
        </w:rPr>
        <w:t xml:space="preserve">i a adoptat următoarea </w:t>
      </w:r>
    </w:p>
    <w:p w:rsidR="005B1F81" w:rsidRPr="00DF5AF7" w:rsidRDefault="005B1F81" w:rsidP="00583408">
      <w:pPr>
        <w:jc w:val="center"/>
        <w:rPr>
          <w:rFonts w:ascii="Arial" w:hAnsi="Arial" w:cs="Arial"/>
          <w:b/>
          <w:sz w:val="32"/>
          <w:szCs w:val="32"/>
        </w:rPr>
      </w:pPr>
      <w:r w:rsidRPr="00DF5AF7">
        <w:rPr>
          <w:rFonts w:ascii="Arial" w:hAnsi="Arial" w:cs="Arial"/>
          <w:b/>
          <w:sz w:val="32"/>
          <w:szCs w:val="32"/>
        </w:rPr>
        <w:t xml:space="preserve">HOTĂRÂRE: </w:t>
      </w:r>
    </w:p>
    <w:p w:rsidR="005B1F81" w:rsidRPr="00DF5AF7" w:rsidRDefault="005B1F81" w:rsidP="00583408">
      <w:pPr>
        <w:pStyle w:val="BodyText"/>
        <w:spacing w:line="240" w:lineRule="auto"/>
        <w:rPr>
          <w:rFonts w:ascii="Arial" w:hAnsi="Arial" w:cs="Arial"/>
          <w:sz w:val="24"/>
          <w:szCs w:val="24"/>
        </w:rPr>
      </w:pPr>
    </w:p>
    <w:p w:rsidR="005B1F81" w:rsidRPr="00DF5AF7" w:rsidRDefault="005B1F81" w:rsidP="00F507B2">
      <w:pPr>
        <w:pStyle w:val="BodyText"/>
        <w:spacing w:line="240" w:lineRule="auto"/>
        <w:ind w:firstLine="708"/>
        <w:rPr>
          <w:rFonts w:ascii="Arial" w:hAnsi="Arial" w:cs="Arial"/>
          <w:sz w:val="24"/>
          <w:szCs w:val="24"/>
        </w:rPr>
      </w:pPr>
      <w:r w:rsidRPr="00DF5AF7">
        <w:rPr>
          <w:rFonts w:ascii="Arial" w:hAnsi="Arial" w:cs="Arial"/>
          <w:b/>
          <w:sz w:val="24"/>
          <w:szCs w:val="24"/>
        </w:rPr>
        <w:t>Art.</w:t>
      </w:r>
      <w:r w:rsidR="00152F51" w:rsidRPr="00DF5AF7">
        <w:rPr>
          <w:rFonts w:ascii="Arial" w:hAnsi="Arial" w:cs="Arial"/>
          <w:b/>
          <w:sz w:val="24"/>
          <w:szCs w:val="24"/>
        </w:rPr>
        <w:t xml:space="preserve"> </w:t>
      </w:r>
      <w:r w:rsidRPr="00DF5AF7">
        <w:rPr>
          <w:rFonts w:ascii="Arial" w:hAnsi="Arial" w:cs="Arial"/>
          <w:b/>
          <w:sz w:val="24"/>
          <w:szCs w:val="24"/>
        </w:rPr>
        <w:t>1.</w:t>
      </w:r>
      <w:r w:rsidRPr="00DF5AF7">
        <w:rPr>
          <w:rFonts w:ascii="Arial" w:hAnsi="Arial" w:cs="Arial"/>
          <w:sz w:val="24"/>
          <w:szCs w:val="24"/>
        </w:rPr>
        <w:t xml:space="preserve"> – </w:t>
      </w:r>
      <w:r w:rsidRPr="00DF5AF7">
        <w:rPr>
          <w:rFonts w:ascii="Arial" w:hAnsi="Arial" w:cs="Arial"/>
          <w:b/>
          <w:sz w:val="24"/>
          <w:szCs w:val="24"/>
        </w:rPr>
        <w:t>(1)</w:t>
      </w:r>
      <w:r w:rsidRPr="00DF5AF7">
        <w:rPr>
          <w:rFonts w:ascii="Arial" w:hAnsi="Arial" w:cs="Arial"/>
          <w:sz w:val="24"/>
          <w:szCs w:val="24"/>
        </w:rPr>
        <w:t xml:space="preserve"> Examenul se va sus</w:t>
      </w:r>
      <w:r w:rsidR="009C65EC" w:rsidRPr="00DF5AF7">
        <w:rPr>
          <w:rFonts w:ascii="Arial" w:hAnsi="Arial" w:cs="Arial"/>
          <w:sz w:val="24"/>
          <w:szCs w:val="24"/>
        </w:rPr>
        <w:t>ț</w:t>
      </w:r>
      <w:r w:rsidRPr="00DF5AF7">
        <w:rPr>
          <w:rFonts w:ascii="Arial" w:hAnsi="Arial" w:cs="Arial"/>
          <w:sz w:val="24"/>
          <w:szCs w:val="24"/>
        </w:rPr>
        <w:t>ine în mod unitar, în cadrul Institutului Na</w:t>
      </w:r>
      <w:r w:rsidR="009C65EC" w:rsidRPr="00DF5AF7">
        <w:rPr>
          <w:rFonts w:ascii="Arial" w:hAnsi="Arial" w:cs="Arial"/>
          <w:sz w:val="24"/>
          <w:szCs w:val="24"/>
        </w:rPr>
        <w:t>ț</w:t>
      </w:r>
      <w:r w:rsidRPr="00DF5AF7">
        <w:rPr>
          <w:rFonts w:ascii="Arial" w:hAnsi="Arial" w:cs="Arial"/>
          <w:sz w:val="24"/>
          <w:szCs w:val="24"/>
        </w:rPr>
        <w:t xml:space="preserve">ional pentru Pregătirea </w:t>
      </w:r>
      <w:r w:rsidR="00423E71">
        <w:rPr>
          <w:rFonts w:ascii="Arial" w:hAnsi="Arial" w:cs="Arial"/>
          <w:sz w:val="24"/>
          <w:szCs w:val="24"/>
        </w:rPr>
        <w:t>ș</w:t>
      </w:r>
      <w:r w:rsidRPr="00DF5AF7">
        <w:rPr>
          <w:rFonts w:ascii="Arial" w:hAnsi="Arial" w:cs="Arial"/>
          <w:sz w:val="24"/>
          <w:szCs w:val="24"/>
        </w:rPr>
        <w:t>i Perfec</w:t>
      </w:r>
      <w:r w:rsidR="009C65EC" w:rsidRPr="00DF5AF7">
        <w:rPr>
          <w:rFonts w:ascii="Arial" w:hAnsi="Arial" w:cs="Arial"/>
          <w:sz w:val="24"/>
          <w:szCs w:val="24"/>
        </w:rPr>
        <w:t>ț</w:t>
      </w:r>
      <w:r w:rsidRPr="00DF5AF7">
        <w:rPr>
          <w:rFonts w:ascii="Arial" w:hAnsi="Arial" w:cs="Arial"/>
          <w:sz w:val="24"/>
          <w:szCs w:val="24"/>
        </w:rPr>
        <w:t>ionarea Avoca</w:t>
      </w:r>
      <w:r w:rsidR="009C65EC" w:rsidRPr="00DF5AF7">
        <w:rPr>
          <w:rFonts w:ascii="Arial" w:hAnsi="Arial" w:cs="Arial"/>
          <w:sz w:val="24"/>
          <w:szCs w:val="24"/>
        </w:rPr>
        <w:t>ț</w:t>
      </w:r>
      <w:r w:rsidRPr="00DF5AF7">
        <w:rPr>
          <w:rFonts w:ascii="Arial" w:hAnsi="Arial" w:cs="Arial"/>
          <w:sz w:val="24"/>
          <w:szCs w:val="24"/>
        </w:rPr>
        <w:t xml:space="preserve">ilor - I.N.P.P.A. (în continuare I.N.P.P.A.) </w:t>
      </w:r>
      <w:r w:rsidR="00423E71">
        <w:rPr>
          <w:rFonts w:ascii="Arial" w:hAnsi="Arial" w:cs="Arial"/>
          <w:sz w:val="24"/>
          <w:szCs w:val="24"/>
        </w:rPr>
        <w:t>ș</w:t>
      </w:r>
      <w:r w:rsidRPr="00DF5AF7">
        <w:rPr>
          <w:rFonts w:ascii="Arial" w:hAnsi="Arial" w:cs="Arial"/>
          <w:sz w:val="24"/>
          <w:szCs w:val="24"/>
        </w:rPr>
        <w:t>i se va desfă</w:t>
      </w:r>
      <w:r w:rsidR="00423E71">
        <w:rPr>
          <w:rFonts w:ascii="Arial" w:hAnsi="Arial" w:cs="Arial"/>
          <w:sz w:val="24"/>
          <w:szCs w:val="24"/>
        </w:rPr>
        <w:t>ș</w:t>
      </w:r>
      <w:r w:rsidRPr="00DF5AF7">
        <w:rPr>
          <w:rFonts w:ascii="Arial" w:hAnsi="Arial" w:cs="Arial"/>
          <w:sz w:val="24"/>
          <w:szCs w:val="24"/>
        </w:rPr>
        <w:t xml:space="preserve">ura prin I.N.P.P.A. </w:t>
      </w:r>
      <w:r w:rsidR="00447FFB" w:rsidRPr="00DF5AF7">
        <w:rPr>
          <w:rFonts w:ascii="Arial" w:hAnsi="Arial" w:cs="Arial"/>
          <w:sz w:val="24"/>
          <w:szCs w:val="24"/>
        </w:rPr>
        <w:t>cu sediul în Bucure</w:t>
      </w:r>
      <w:r w:rsidR="00423E71">
        <w:rPr>
          <w:rFonts w:ascii="Arial" w:hAnsi="Arial" w:cs="Arial"/>
          <w:sz w:val="24"/>
          <w:szCs w:val="24"/>
        </w:rPr>
        <w:t>ș</w:t>
      </w:r>
      <w:r w:rsidR="00447FFB" w:rsidRPr="00DF5AF7">
        <w:rPr>
          <w:rFonts w:ascii="Arial" w:hAnsi="Arial" w:cs="Arial"/>
          <w:sz w:val="24"/>
          <w:szCs w:val="24"/>
        </w:rPr>
        <w:t>ti, strada Vulturilor nr. 23, sector 3</w:t>
      </w:r>
      <w:r w:rsidRPr="00DF5AF7">
        <w:rPr>
          <w:rFonts w:ascii="Arial" w:hAnsi="Arial" w:cs="Arial"/>
          <w:sz w:val="24"/>
          <w:szCs w:val="24"/>
        </w:rPr>
        <w:t>.</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(2)</w:t>
      </w:r>
      <w:r w:rsidRPr="00DF5AF7">
        <w:rPr>
          <w:rFonts w:ascii="Arial" w:hAnsi="Arial" w:cs="Arial"/>
          <w:sz w:val="24"/>
          <w:szCs w:val="24"/>
        </w:rPr>
        <w:t xml:space="preserve"> Data desfă</w:t>
      </w:r>
      <w:r w:rsidR="00423E71">
        <w:rPr>
          <w:rFonts w:ascii="Arial" w:hAnsi="Arial" w:cs="Arial"/>
          <w:sz w:val="24"/>
          <w:szCs w:val="24"/>
        </w:rPr>
        <w:t>ș</w:t>
      </w:r>
      <w:r w:rsidRPr="00DF5AF7">
        <w:rPr>
          <w:rFonts w:ascii="Arial" w:hAnsi="Arial" w:cs="Arial"/>
          <w:sz w:val="24"/>
          <w:szCs w:val="24"/>
        </w:rPr>
        <w:t xml:space="preserve">urării examenului este </w:t>
      </w:r>
      <w:r w:rsidR="006127C8" w:rsidRPr="00DF5AF7">
        <w:rPr>
          <w:rFonts w:ascii="Arial" w:hAnsi="Arial" w:cs="Arial"/>
          <w:sz w:val="24"/>
          <w:szCs w:val="24"/>
        </w:rPr>
        <w:t xml:space="preserve">01 septembrie </w:t>
      </w:r>
      <w:r w:rsidRPr="00DF5AF7">
        <w:rPr>
          <w:rFonts w:ascii="Arial" w:hAnsi="Arial" w:cs="Arial"/>
          <w:sz w:val="24"/>
          <w:szCs w:val="24"/>
        </w:rPr>
        <w:t>201</w:t>
      </w:r>
      <w:r w:rsidR="00D80BD3" w:rsidRPr="00DF5AF7">
        <w:rPr>
          <w:rFonts w:ascii="Arial" w:hAnsi="Arial" w:cs="Arial"/>
          <w:sz w:val="24"/>
          <w:szCs w:val="24"/>
        </w:rPr>
        <w:t>7</w:t>
      </w:r>
      <w:r w:rsidRPr="00DF5AF7">
        <w:rPr>
          <w:rFonts w:ascii="Arial" w:hAnsi="Arial" w:cs="Arial"/>
          <w:sz w:val="24"/>
          <w:szCs w:val="24"/>
        </w:rPr>
        <w:t>, pentru to</w:t>
      </w:r>
      <w:r w:rsidR="009C65EC" w:rsidRPr="00DF5AF7">
        <w:rPr>
          <w:rFonts w:ascii="Arial" w:hAnsi="Arial" w:cs="Arial"/>
          <w:sz w:val="24"/>
          <w:szCs w:val="24"/>
        </w:rPr>
        <w:t>ț</w:t>
      </w:r>
      <w:r w:rsidRPr="00DF5AF7">
        <w:rPr>
          <w:rFonts w:ascii="Arial" w:hAnsi="Arial" w:cs="Arial"/>
          <w:sz w:val="24"/>
          <w:szCs w:val="24"/>
        </w:rPr>
        <w:t>i candida</w:t>
      </w:r>
      <w:r w:rsidR="009C65EC" w:rsidRPr="00DF5AF7">
        <w:rPr>
          <w:rFonts w:ascii="Arial" w:hAnsi="Arial" w:cs="Arial"/>
          <w:sz w:val="24"/>
          <w:szCs w:val="24"/>
        </w:rPr>
        <w:t>ț</w:t>
      </w:r>
      <w:r w:rsidRPr="00DF5AF7">
        <w:rPr>
          <w:rFonts w:ascii="Arial" w:hAnsi="Arial" w:cs="Arial"/>
          <w:sz w:val="24"/>
          <w:szCs w:val="24"/>
        </w:rPr>
        <w:t>ii</w:t>
      </w:r>
      <w:r w:rsidR="006127C8" w:rsidRPr="00DF5AF7">
        <w:rPr>
          <w:rFonts w:ascii="Arial" w:hAnsi="Arial" w:cs="Arial"/>
          <w:sz w:val="24"/>
          <w:szCs w:val="24"/>
        </w:rPr>
        <w:t>. Examenul se va desfă</w:t>
      </w:r>
      <w:r w:rsidR="00423E71">
        <w:rPr>
          <w:rFonts w:ascii="Arial" w:hAnsi="Arial" w:cs="Arial"/>
          <w:sz w:val="24"/>
          <w:szCs w:val="24"/>
        </w:rPr>
        <w:t>ș</w:t>
      </w:r>
      <w:r w:rsidR="006127C8" w:rsidRPr="00DF5AF7">
        <w:rPr>
          <w:rFonts w:ascii="Arial" w:hAnsi="Arial" w:cs="Arial"/>
          <w:sz w:val="24"/>
          <w:szCs w:val="24"/>
        </w:rPr>
        <w:t>ura la Bucure</w:t>
      </w:r>
      <w:r w:rsidR="00423E71">
        <w:rPr>
          <w:rFonts w:ascii="Arial" w:hAnsi="Arial" w:cs="Arial"/>
          <w:sz w:val="24"/>
          <w:szCs w:val="24"/>
        </w:rPr>
        <w:t>ș</w:t>
      </w:r>
      <w:r w:rsidR="006127C8" w:rsidRPr="00DF5AF7">
        <w:rPr>
          <w:rFonts w:ascii="Arial" w:hAnsi="Arial" w:cs="Arial"/>
          <w:sz w:val="24"/>
          <w:szCs w:val="24"/>
        </w:rPr>
        <w:t>ti</w:t>
      </w:r>
      <w:r w:rsidRPr="00DF5AF7">
        <w:rPr>
          <w:rFonts w:ascii="Arial" w:hAnsi="Arial" w:cs="Arial"/>
          <w:sz w:val="24"/>
          <w:szCs w:val="24"/>
        </w:rPr>
        <w:t xml:space="preserve">. </w:t>
      </w:r>
    </w:p>
    <w:p w:rsidR="005408DE" w:rsidRPr="00DF5AF7" w:rsidRDefault="005408DE" w:rsidP="005408DE">
      <w:pPr>
        <w:pStyle w:val="BodyText"/>
        <w:spacing w:line="240" w:lineRule="auto"/>
        <w:ind w:firstLine="708"/>
        <w:rPr>
          <w:rFonts w:ascii="Arial" w:hAnsi="Arial" w:cs="Arial"/>
          <w:sz w:val="24"/>
          <w:szCs w:val="24"/>
        </w:rPr>
      </w:pPr>
      <w:r w:rsidRPr="00DF5AF7">
        <w:rPr>
          <w:rFonts w:ascii="Arial" w:hAnsi="Arial" w:cs="Arial"/>
          <w:b/>
          <w:sz w:val="24"/>
          <w:szCs w:val="24"/>
        </w:rPr>
        <w:t>(3)</w:t>
      </w:r>
      <w:r w:rsidRPr="00DF5AF7">
        <w:rPr>
          <w:rFonts w:ascii="Arial" w:hAnsi="Arial" w:cs="Arial"/>
          <w:sz w:val="24"/>
          <w:szCs w:val="24"/>
        </w:rPr>
        <w:t xml:space="preserve"> Tematica de examen este anexată prezentei Hotărâri. </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p>
    <w:p w:rsidR="005B1F81" w:rsidRPr="00DF5AF7" w:rsidRDefault="005B1F81" w:rsidP="003E78AC">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Art. 2.</w:t>
      </w:r>
      <w:r w:rsidRPr="00DF5AF7">
        <w:rPr>
          <w:rFonts w:ascii="Arial" w:hAnsi="Arial" w:cs="Arial"/>
          <w:sz w:val="24"/>
          <w:szCs w:val="24"/>
        </w:rPr>
        <w:t xml:space="preserve"> – </w:t>
      </w:r>
      <w:r w:rsidRPr="00DF5AF7">
        <w:rPr>
          <w:rFonts w:ascii="Arial" w:hAnsi="Arial" w:cs="Arial"/>
          <w:b/>
          <w:sz w:val="24"/>
          <w:szCs w:val="24"/>
        </w:rPr>
        <w:t>(1)</w:t>
      </w:r>
      <w:r w:rsidRPr="00DF5AF7">
        <w:rPr>
          <w:rFonts w:ascii="Arial" w:hAnsi="Arial" w:cs="Arial"/>
          <w:sz w:val="24"/>
          <w:szCs w:val="24"/>
        </w:rPr>
        <w:t xml:space="preserve"> Desemnarea Comisiei na</w:t>
      </w:r>
      <w:r w:rsidR="009C65EC" w:rsidRPr="00DF5AF7">
        <w:rPr>
          <w:rFonts w:ascii="Arial" w:hAnsi="Arial" w:cs="Arial"/>
          <w:sz w:val="24"/>
          <w:szCs w:val="24"/>
        </w:rPr>
        <w:t>ț</w:t>
      </w:r>
      <w:r w:rsidRPr="00DF5AF7">
        <w:rPr>
          <w:rFonts w:ascii="Arial" w:hAnsi="Arial" w:cs="Arial"/>
          <w:sz w:val="24"/>
          <w:szCs w:val="24"/>
        </w:rPr>
        <w:t>ionale de examen se face de către Comisia Permanentă a U.N.B.R., pe baza propunerilor barourilor, conform Regulamentului de examen. Lista de propuneri va cuprinde men</w:t>
      </w:r>
      <w:r w:rsidR="009C65EC" w:rsidRPr="00DF5AF7">
        <w:rPr>
          <w:rFonts w:ascii="Arial" w:hAnsi="Arial" w:cs="Arial"/>
          <w:sz w:val="24"/>
          <w:szCs w:val="24"/>
        </w:rPr>
        <w:t>ț</w:t>
      </w:r>
      <w:r w:rsidRPr="00DF5AF7">
        <w:rPr>
          <w:rFonts w:ascii="Arial" w:hAnsi="Arial" w:cs="Arial"/>
          <w:sz w:val="24"/>
          <w:szCs w:val="24"/>
        </w:rPr>
        <w:t xml:space="preserve">iuni exprese privind vechimea în profesia de avocat a celui propus </w:t>
      </w:r>
      <w:r w:rsidR="00423E71">
        <w:rPr>
          <w:rFonts w:ascii="Arial" w:hAnsi="Arial" w:cs="Arial"/>
          <w:sz w:val="24"/>
          <w:szCs w:val="24"/>
        </w:rPr>
        <w:t>ș</w:t>
      </w:r>
      <w:r w:rsidRPr="00DF5AF7">
        <w:rPr>
          <w:rFonts w:ascii="Arial" w:hAnsi="Arial" w:cs="Arial"/>
          <w:sz w:val="24"/>
          <w:szCs w:val="24"/>
        </w:rPr>
        <w:t>i situa</w:t>
      </w:r>
      <w:r w:rsidR="009C65EC" w:rsidRPr="00DF5AF7">
        <w:rPr>
          <w:rFonts w:ascii="Arial" w:hAnsi="Arial" w:cs="Arial"/>
          <w:sz w:val="24"/>
          <w:szCs w:val="24"/>
        </w:rPr>
        <w:t>ț</w:t>
      </w:r>
      <w:r w:rsidRPr="00DF5AF7">
        <w:rPr>
          <w:rFonts w:ascii="Arial" w:hAnsi="Arial" w:cs="Arial"/>
          <w:sz w:val="24"/>
          <w:szCs w:val="24"/>
        </w:rPr>
        <w:t>ia în care acesta este "</w:t>
      </w:r>
      <w:r w:rsidRPr="00DF5AF7">
        <w:rPr>
          <w:rFonts w:ascii="Arial" w:hAnsi="Arial" w:cs="Arial"/>
          <w:i/>
          <w:sz w:val="24"/>
          <w:szCs w:val="24"/>
        </w:rPr>
        <w:t>cadru didactic universitar</w:t>
      </w:r>
      <w:r w:rsidRPr="00DF5AF7">
        <w:rPr>
          <w:rFonts w:ascii="Arial" w:hAnsi="Arial" w:cs="Arial"/>
          <w:sz w:val="24"/>
          <w:szCs w:val="24"/>
        </w:rPr>
        <w:t xml:space="preserve">". </w:t>
      </w:r>
    </w:p>
    <w:p w:rsidR="005B1F81" w:rsidRPr="00DF5AF7" w:rsidRDefault="005B1F81" w:rsidP="003E78AC">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(2)</w:t>
      </w:r>
      <w:r w:rsidRPr="00DF5AF7">
        <w:rPr>
          <w:rFonts w:ascii="Arial" w:hAnsi="Arial" w:cs="Arial"/>
          <w:sz w:val="24"/>
          <w:szCs w:val="24"/>
        </w:rPr>
        <w:t xml:space="preserve"> La formularea propunerilor se vor avea în vedere prevederile art. 17 alin. (4) al Legii nr. 51/1995 </w:t>
      </w:r>
      <w:r w:rsidR="00423E71">
        <w:rPr>
          <w:rFonts w:ascii="Arial" w:hAnsi="Arial" w:cs="Arial"/>
          <w:sz w:val="24"/>
          <w:szCs w:val="24"/>
        </w:rPr>
        <w:t>ș</w:t>
      </w:r>
      <w:r w:rsidRPr="00DF5AF7">
        <w:rPr>
          <w:rFonts w:ascii="Arial" w:hAnsi="Arial" w:cs="Arial"/>
          <w:sz w:val="24"/>
          <w:szCs w:val="24"/>
        </w:rPr>
        <w:t>i prevederile Regulamentului de examen susmen</w:t>
      </w:r>
      <w:r w:rsidR="009C65EC" w:rsidRPr="00DF5AF7">
        <w:rPr>
          <w:rFonts w:ascii="Arial" w:hAnsi="Arial" w:cs="Arial"/>
          <w:sz w:val="24"/>
          <w:szCs w:val="24"/>
        </w:rPr>
        <w:t>ț</w:t>
      </w:r>
      <w:r w:rsidRPr="00DF5AF7">
        <w:rPr>
          <w:rFonts w:ascii="Arial" w:hAnsi="Arial" w:cs="Arial"/>
          <w:sz w:val="24"/>
          <w:szCs w:val="24"/>
        </w:rPr>
        <w:t>ionat. Propunerile se vor face distinct pentru fiecare dintre comisiile prevăzute de Regulament.</w:t>
      </w:r>
    </w:p>
    <w:p w:rsidR="005B1F81" w:rsidRPr="00DF5AF7" w:rsidRDefault="005B1F81" w:rsidP="00DD71CE">
      <w:pPr>
        <w:pStyle w:val="BodyText"/>
        <w:spacing w:line="240" w:lineRule="auto"/>
        <w:rPr>
          <w:rFonts w:ascii="Arial" w:hAnsi="Arial" w:cs="Arial"/>
          <w:sz w:val="24"/>
          <w:szCs w:val="24"/>
        </w:rPr>
      </w:pPr>
      <w:r w:rsidRPr="00DF5AF7">
        <w:rPr>
          <w:rFonts w:ascii="Arial" w:hAnsi="Arial" w:cs="Arial"/>
          <w:b/>
          <w:sz w:val="24"/>
          <w:szCs w:val="24"/>
        </w:rPr>
        <w:tab/>
        <w:t>(3)</w:t>
      </w:r>
      <w:r w:rsidRPr="00DF5AF7">
        <w:rPr>
          <w:rFonts w:ascii="Arial" w:hAnsi="Arial" w:cs="Arial"/>
          <w:sz w:val="24"/>
          <w:szCs w:val="24"/>
        </w:rPr>
        <w:t xml:space="preserve"> Propunerile barourilor vor fi transmise spre avizare la centrele teritoriale I.N.P.P.A., care, după confruntarea acestora cu eviden</w:t>
      </w:r>
      <w:r w:rsidR="009C65EC" w:rsidRPr="00DF5AF7">
        <w:rPr>
          <w:rFonts w:ascii="Arial" w:hAnsi="Arial" w:cs="Arial"/>
          <w:sz w:val="24"/>
          <w:szCs w:val="24"/>
        </w:rPr>
        <w:t>ț</w:t>
      </w:r>
      <w:r w:rsidRPr="00DF5AF7">
        <w:rPr>
          <w:rFonts w:ascii="Arial" w:hAnsi="Arial" w:cs="Arial"/>
          <w:sz w:val="24"/>
          <w:szCs w:val="24"/>
        </w:rPr>
        <w:t xml:space="preserve">ele de care dispun, vor remite I.N.P.P.A., până la data de </w:t>
      </w:r>
      <w:r w:rsidR="006127C8" w:rsidRPr="00DF5AF7">
        <w:rPr>
          <w:rFonts w:ascii="Arial" w:hAnsi="Arial" w:cs="Arial"/>
          <w:sz w:val="24"/>
          <w:szCs w:val="24"/>
        </w:rPr>
        <w:t>09 august</w:t>
      </w:r>
      <w:r w:rsidR="00D80BD3" w:rsidRPr="00DF5AF7">
        <w:rPr>
          <w:rFonts w:ascii="Arial" w:hAnsi="Arial" w:cs="Arial"/>
          <w:sz w:val="24"/>
          <w:szCs w:val="24"/>
        </w:rPr>
        <w:t xml:space="preserve"> </w:t>
      </w:r>
      <w:r w:rsidRPr="00DF5AF7">
        <w:rPr>
          <w:rFonts w:ascii="Arial" w:hAnsi="Arial" w:cs="Arial"/>
          <w:sz w:val="24"/>
          <w:szCs w:val="24"/>
        </w:rPr>
        <w:t>201</w:t>
      </w:r>
      <w:r w:rsidR="00D80BD3" w:rsidRPr="00DF5AF7">
        <w:rPr>
          <w:rFonts w:ascii="Arial" w:hAnsi="Arial" w:cs="Arial"/>
          <w:sz w:val="24"/>
          <w:szCs w:val="24"/>
        </w:rPr>
        <w:t>7</w:t>
      </w:r>
      <w:r w:rsidRPr="00DF5AF7">
        <w:rPr>
          <w:rFonts w:ascii="Arial" w:hAnsi="Arial" w:cs="Arial"/>
          <w:sz w:val="24"/>
          <w:szCs w:val="24"/>
        </w:rPr>
        <w:t>, propunerile avizate privind membrii Comisiei na</w:t>
      </w:r>
      <w:r w:rsidR="009C65EC" w:rsidRPr="00DF5AF7">
        <w:rPr>
          <w:rFonts w:ascii="Arial" w:hAnsi="Arial" w:cs="Arial"/>
          <w:sz w:val="24"/>
          <w:szCs w:val="24"/>
        </w:rPr>
        <w:t>ț</w:t>
      </w:r>
      <w:r w:rsidRPr="00DF5AF7">
        <w:rPr>
          <w:rFonts w:ascii="Arial" w:hAnsi="Arial" w:cs="Arial"/>
          <w:sz w:val="24"/>
          <w:szCs w:val="24"/>
        </w:rPr>
        <w:t xml:space="preserve">ionale de examen, având în vedere </w:t>
      </w:r>
      <w:r w:rsidR="00423E71">
        <w:rPr>
          <w:rFonts w:ascii="Arial" w:hAnsi="Arial" w:cs="Arial"/>
          <w:sz w:val="24"/>
          <w:szCs w:val="24"/>
        </w:rPr>
        <w:t>ș</w:t>
      </w:r>
      <w:r w:rsidRPr="00DF5AF7">
        <w:rPr>
          <w:rFonts w:ascii="Arial" w:hAnsi="Arial" w:cs="Arial"/>
          <w:sz w:val="24"/>
          <w:szCs w:val="24"/>
        </w:rPr>
        <w:t>i experien</w:t>
      </w:r>
      <w:r w:rsidR="009C65EC" w:rsidRPr="00DF5AF7">
        <w:rPr>
          <w:rFonts w:ascii="Arial" w:hAnsi="Arial" w:cs="Arial"/>
          <w:sz w:val="24"/>
          <w:szCs w:val="24"/>
        </w:rPr>
        <w:t>ț</w:t>
      </w:r>
      <w:r w:rsidRPr="00DF5AF7">
        <w:rPr>
          <w:rFonts w:ascii="Arial" w:hAnsi="Arial" w:cs="Arial"/>
          <w:sz w:val="24"/>
          <w:szCs w:val="24"/>
        </w:rPr>
        <w:t>a anterioară a celor propu</w:t>
      </w:r>
      <w:r w:rsidR="00423E71">
        <w:rPr>
          <w:rFonts w:ascii="Arial" w:hAnsi="Arial" w:cs="Arial"/>
          <w:sz w:val="24"/>
          <w:szCs w:val="24"/>
        </w:rPr>
        <w:t>ș</w:t>
      </w:r>
      <w:r w:rsidRPr="00DF5AF7">
        <w:rPr>
          <w:rFonts w:ascii="Arial" w:hAnsi="Arial" w:cs="Arial"/>
          <w:sz w:val="24"/>
          <w:szCs w:val="24"/>
        </w:rPr>
        <w:t xml:space="preserve">i. </w:t>
      </w:r>
    </w:p>
    <w:p w:rsidR="005B1F81" w:rsidRPr="00DF5AF7" w:rsidRDefault="005B1F81" w:rsidP="00DD71CE">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 xml:space="preserve">(4) </w:t>
      </w:r>
      <w:r w:rsidRPr="00DF5AF7">
        <w:rPr>
          <w:rFonts w:ascii="Arial" w:hAnsi="Arial" w:cs="Arial"/>
          <w:sz w:val="24"/>
          <w:szCs w:val="24"/>
        </w:rPr>
        <w:t xml:space="preserve">La data de </w:t>
      </w:r>
      <w:r w:rsidR="00335FC9" w:rsidRPr="00DF5AF7">
        <w:rPr>
          <w:rFonts w:ascii="Arial" w:hAnsi="Arial" w:cs="Arial"/>
          <w:sz w:val="24"/>
          <w:szCs w:val="24"/>
        </w:rPr>
        <w:t>16</w:t>
      </w:r>
      <w:r w:rsidR="006127C8" w:rsidRPr="00DF5AF7">
        <w:rPr>
          <w:rFonts w:ascii="Arial" w:hAnsi="Arial" w:cs="Arial"/>
          <w:sz w:val="24"/>
          <w:szCs w:val="24"/>
        </w:rPr>
        <w:t xml:space="preserve"> august</w:t>
      </w:r>
      <w:r w:rsidR="00D80BD3" w:rsidRPr="00DF5AF7">
        <w:rPr>
          <w:rFonts w:ascii="Arial" w:hAnsi="Arial" w:cs="Arial"/>
          <w:sz w:val="24"/>
          <w:szCs w:val="24"/>
        </w:rPr>
        <w:t xml:space="preserve"> 2017 </w:t>
      </w:r>
      <w:r w:rsidRPr="00DF5AF7">
        <w:rPr>
          <w:rFonts w:ascii="Arial" w:hAnsi="Arial" w:cs="Arial"/>
          <w:sz w:val="24"/>
          <w:szCs w:val="24"/>
        </w:rPr>
        <w:t xml:space="preserve">I.N.P.P.A. va transmite la U.N.B.R. propunerile centralizate. </w:t>
      </w:r>
      <w:r w:rsidR="00335FC9" w:rsidRPr="00DF5AF7">
        <w:rPr>
          <w:rFonts w:ascii="Arial" w:hAnsi="Arial" w:cs="Arial"/>
          <w:sz w:val="24"/>
          <w:szCs w:val="24"/>
        </w:rPr>
        <w:t>Până l</w:t>
      </w:r>
      <w:r w:rsidRPr="00DF5AF7">
        <w:rPr>
          <w:rFonts w:ascii="Arial" w:hAnsi="Arial" w:cs="Arial"/>
          <w:sz w:val="24"/>
          <w:szCs w:val="24"/>
        </w:rPr>
        <w:t xml:space="preserve">a data de </w:t>
      </w:r>
      <w:r w:rsidR="006127C8" w:rsidRPr="00DF5AF7">
        <w:rPr>
          <w:rFonts w:ascii="Arial" w:hAnsi="Arial" w:cs="Arial"/>
          <w:sz w:val="24"/>
          <w:szCs w:val="24"/>
        </w:rPr>
        <w:t>2</w:t>
      </w:r>
      <w:r w:rsidR="00335FC9" w:rsidRPr="00DF5AF7">
        <w:rPr>
          <w:rFonts w:ascii="Arial" w:hAnsi="Arial" w:cs="Arial"/>
          <w:sz w:val="24"/>
          <w:szCs w:val="24"/>
        </w:rPr>
        <w:t>1</w:t>
      </w:r>
      <w:r w:rsidR="006127C8" w:rsidRPr="00DF5AF7">
        <w:rPr>
          <w:rFonts w:ascii="Arial" w:hAnsi="Arial" w:cs="Arial"/>
          <w:sz w:val="24"/>
          <w:szCs w:val="24"/>
        </w:rPr>
        <w:t xml:space="preserve"> august</w:t>
      </w:r>
      <w:r w:rsidR="00D80BD3" w:rsidRPr="00DF5AF7">
        <w:rPr>
          <w:rFonts w:ascii="Arial" w:hAnsi="Arial" w:cs="Arial"/>
          <w:sz w:val="24"/>
          <w:szCs w:val="24"/>
        </w:rPr>
        <w:t xml:space="preserve"> 2017</w:t>
      </w:r>
      <w:r w:rsidRPr="00DF5AF7">
        <w:rPr>
          <w:rFonts w:ascii="Arial" w:hAnsi="Arial" w:cs="Arial"/>
          <w:sz w:val="24"/>
          <w:szCs w:val="24"/>
        </w:rPr>
        <w:t xml:space="preserve">, la convocarea </w:t>
      </w:r>
      <w:r w:rsidR="00223338" w:rsidRPr="00DF5AF7">
        <w:rPr>
          <w:rFonts w:ascii="Arial" w:hAnsi="Arial" w:cs="Arial"/>
          <w:sz w:val="24"/>
          <w:szCs w:val="24"/>
        </w:rPr>
        <w:t>Pre</w:t>
      </w:r>
      <w:r w:rsidR="00423E71">
        <w:rPr>
          <w:rFonts w:ascii="Arial" w:hAnsi="Arial" w:cs="Arial"/>
          <w:sz w:val="24"/>
          <w:szCs w:val="24"/>
        </w:rPr>
        <w:t>ș</w:t>
      </w:r>
      <w:r w:rsidR="00223338" w:rsidRPr="00DF5AF7">
        <w:rPr>
          <w:rFonts w:ascii="Arial" w:hAnsi="Arial" w:cs="Arial"/>
          <w:sz w:val="24"/>
          <w:szCs w:val="24"/>
        </w:rPr>
        <w:t>edintelui</w:t>
      </w:r>
      <w:r w:rsidRPr="00DF5AF7">
        <w:rPr>
          <w:rFonts w:ascii="Arial" w:hAnsi="Arial" w:cs="Arial"/>
          <w:sz w:val="24"/>
          <w:szCs w:val="24"/>
        </w:rPr>
        <w:t xml:space="preserve"> U.N.B.R., va avea loc </w:t>
      </w:r>
      <w:r w:rsidR="00423E71">
        <w:rPr>
          <w:rFonts w:ascii="Arial" w:hAnsi="Arial" w:cs="Arial"/>
          <w:sz w:val="24"/>
          <w:szCs w:val="24"/>
        </w:rPr>
        <w:t>ș</w:t>
      </w:r>
      <w:r w:rsidRPr="00DF5AF7">
        <w:rPr>
          <w:rFonts w:ascii="Arial" w:hAnsi="Arial" w:cs="Arial"/>
          <w:sz w:val="24"/>
          <w:szCs w:val="24"/>
        </w:rPr>
        <w:t>edin</w:t>
      </w:r>
      <w:r w:rsidR="009C65EC" w:rsidRPr="00DF5AF7">
        <w:rPr>
          <w:rFonts w:ascii="Arial" w:hAnsi="Arial" w:cs="Arial"/>
          <w:sz w:val="24"/>
          <w:szCs w:val="24"/>
        </w:rPr>
        <w:t>ț</w:t>
      </w:r>
      <w:r w:rsidRPr="00DF5AF7">
        <w:rPr>
          <w:rFonts w:ascii="Arial" w:hAnsi="Arial" w:cs="Arial"/>
          <w:sz w:val="24"/>
          <w:szCs w:val="24"/>
        </w:rPr>
        <w:t>a Comisiei Permanente a U.N.B.R. pentru desemnarea Comisiei na</w:t>
      </w:r>
      <w:r w:rsidR="009C65EC" w:rsidRPr="00DF5AF7">
        <w:rPr>
          <w:rFonts w:ascii="Arial" w:hAnsi="Arial" w:cs="Arial"/>
          <w:sz w:val="24"/>
          <w:szCs w:val="24"/>
        </w:rPr>
        <w:t>ț</w:t>
      </w:r>
      <w:r w:rsidRPr="00DF5AF7">
        <w:rPr>
          <w:rFonts w:ascii="Arial" w:hAnsi="Arial" w:cs="Arial"/>
          <w:sz w:val="24"/>
          <w:szCs w:val="24"/>
        </w:rPr>
        <w:t>ionale de examen. Desemnarea Comisiei na</w:t>
      </w:r>
      <w:r w:rsidR="009C65EC" w:rsidRPr="00DF5AF7">
        <w:rPr>
          <w:rFonts w:ascii="Arial" w:hAnsi="Arial" w:cs="Arial"/>
          <w:sz w:val="24"/>
          <w:szCs w:val="24"/>
        </w:rPr>
        <w:t>ț</w:t>
      </w:r>
      <w:r w:rsidRPr="00DF5AF7">
        <w:rPr>
          <w:rFonts w:ascii="Arial" w:hAnsi="Arial" w:cs="Arial"/>
          <w:sz w:val="24"/>
          <w:szCs w:val="24"/>
        </w:rPr>
        <w:t xml:space="preserve">ionale de examen </w:t>
      </w:r>
      <w:r w:rsidR="00423E71">
        <w:rPr>
          <w:rFonts w:ascii="Arial" w:hAnsi="Arial" w:cs="Arial"/>
          <w:sz w:val="24"/>
          <w:szCs w:val="24"/>
        </w:rPr>
        <w:t>ș</w:t>
      </w:r>
      <w:r w:rsidRPr="00DF5AF7">
        <w:rPr>
          <w:rFonts w:ascii="Arial" w:hAnsi="Arial" w:cs="Arial"/>
          <w:sz w:val="24"/>
          <w:szCs w:val="24"/>
        </w:rPr>
        <w:t>i, implicit, aprobarea propunerilor barourilor de desemnare a comisiilor teritoriale pentru sus</w:t>
      </w:r>
      <w:r w:rsidR="009C65EC" w:rsidRPr="00DF5AF7">
        <w:rPr>
          <w:rFonts w:ascii="Arial" w:hAnsi="Arial" w:cs="Arial"/>
          <w:sz w:val="24"/>
          <w:szCs w:val="24"/>
        </w:rPr>
        <w:t>ț</w:t>
      </w:r>
      <w:r w:rsidRPr="00DF5AF7">
        <w:rPr>
          <w:rFonts w:ascii="Arial" w:hAnsi="Arial" w:cs="Arial"/>
          <w:sz w:val="24"/>
          <w:szCs w:val="24"/>
        </w:rPr>
        <w:t>inerea examenului de primire în profesia de avocat, potrivit. art. 68 alin. (1) lit. g) din Legea nr. 51/1995 republicată, se va face prin aplicarea cu prioritate a dispozi</w:t>
      </w:r>
      <w:r w:rsidR="009C65EC" w:rsidRPr="00DF5AF7">
        <w:rPr>
          <w:rFonts w:ascii="Arial" w:hAnsi="Arial" w:cs="Arial"/>
          <w:sz w:val="24"/>
          <w:szCs w:val="24"/>
        </w:rPr>
        <w:t>ț</w:t>
      </w:r>
      <w:r w:rsidRPr="00DF5AF7">
        <w:rPr>
          <w:rFonts w:ascii="Arial" w:hAnsi="Arial" w:cs="Arial"/>
          <w:sz w:val="24"/>
          <w:szCs w:val="24"/>
        </w:rPr>
        <w:t>iilor art. 17 alin. (4)  din Lege care reglementează constituirea comisiei "</w:t>
      </w:r>
      <w:r w:rsidRPr="00DF5AF7">
        <w:rPr>
          <w:rFonts w:ascii="Arial" w:hAnsi="Arial" w:cs="Arial"/>
          <w:i/>
          <w:sz w:val="24"/>
          <w:szCs w:val="24"/>
        </w:rPr>
        <w:t>cu precădere - din avoca</w:t>
      </w:r>
      <w:r w:rsidR="009C65EC" w:rsidRPr="00DF5AF7">
        <w:rPr>
          <w:rFonts w:ascii="Arial" w:hAnsi="Arial" w:cs="Arial"/>
          <w:i/>
          <w:sz w:val="24"/>
          <w:szCs w:val="24"/>
        </w:rPr>
        <w:t>ț</w:t>
      </w:r>
      <w:r w:rsidRPr="00DF5AF7">
        <w:rPr>
          <w:rFonts w:ascii="Arial" w:hAnsi="Arial" w:cs="Arial"/>
          <w:i/>
          <w:sz w:val="24"/>
          <w:szCs w:val="24"/>
        </w:rPr>
        <w:t>i cadre didactice universitare cu vechimea de minim 10 ani în profesia de avocat</w:t>
      </w:r>
      <w:r w:rsidRPr="00DF5AF7">
        <w:rPr>
          <w:rFonts w:ascii="Arial" w:hAnsi="Arial" w:cs="Arial"/>
          <w:sz w:val="24"/>
          <w:szCs w:val="24"/>
        </w:rPr>
        <w:t>". Dispozi</w:t>
      </w:r>
      <w:r w:rsidR="009C65EC" w:rsidRPr="00DF5AF7">
        <w:rPr>
          <w:rFonts w:ascii="Arial" w:hAnsi="Arial" w:cs="Arial"/>
          <w:sz w:val="24"/>
          <w:szCs w:val="24"/>
        </w:rPr>
        <w:t>ț</w:t>
      </w:r>
      <w:r w:rsidRPr="00DF5AF7">
        <w:rPr>
          <w:rFonts w:ascii="Arial" w:hAnsi="Arial" w:cs="Arial"/>
          <w:sz w:val="24"/>
          <w:szCs w:val="24"/>
        </w:rPr>
        <w:t>iile art. 33 alin. (5) din Statut care consacră compunerea "</w:t>
      </w:r>
      <w:r w:rsidRPr="00DF5AF7">
        <w:rPr>
          <w:rFonts w:ascii="Arial" w:hAnsi="Arial" w:cs="Arial"/>
          <w:i/>
          <w:sz w:val="24"/>
          <w:szCs w:val="24"/>
        </w:rPr>
        <w:t>în majoritate</w:t>
      </w:r>
      <w:r w:rsidRPr="00DF5AF7">
        <w:rPr>
          <w:rFonts w:ascii="Arial" w:hAnsi="Arial" w:cs="Arial"/>
          <w:sz w:val="24"/>
          <w:szCs w:val="24"/>
        </w:rPr>
        <w:t>" a Comisiei de examen din avoca</w:t>
      </w:r>
      <w:r w:rsidR="009C65EC" w:rsidRPr="00DF5AF7">
        <w:rPr>
          <w:rFonts w:ascii="Arial" w:hAnsi="Arial" w:cs="Arial"/>
          <w:sz w:val="24"/>
          <w:szCs w:val="24"/>
        </w:rPr>
        <w:t>ț</w:t>
      </w:r>
      <w:r w:rsidRPr="00DF5AF7">
        <w:rPr>
          <w:rFonts w:ascii="Arial" w:hAnsi="Arial" w:cs="Arial"/>
          <w:sz w:val="24"/>
          <w:szCs w:val="24"/>
        </w:rPr>
        <w:t>i - cadre didactice universitare cu o vechime în profesie de 10 ani se interpretează în limitele impuse de art. 17 alin. (4)  din Lege în sensul că, în condi</w:t>
      </w:r>
      <w:r w:rsidR="009C65EC" w:rsidRPr="00DF5AF7">
        <w:rPr>
          <w:rFonts w:ascii="Arial" w:hAnsi="Arial" w:cs="Arial"/>
          <w:sz w:val="24"/>
          <w:szCs w:val="24"/>
        </w:rPr>
        <w:t>ț</w:t>
      </w:r>
      <w:r w:rsidRPr="00DF5AF7">
        <w:rPr>
          <w:rFonts w:ascii="Arial" w:hAnsi="Arial" w:cs="Arial"/>
          <w:sz w:val="24"/>
          <w:szCs w:val="24"/>
        </w:rPr>
        <w:t>iile în care între cei propu</w:t>
      </w:r>
      <w:r w:rsidR="00423E71">
        <w:rPr>
          <w:rFonts w:ascii="Arial" w:hAnsi="Arial" w:cs="Arial"/>
          <w:sz w:val="24"/>
          <w:szCs w:val="24"/>
        </w:rPr>
        <w:t>ș</w:t>
      </w:r>
      <w:r w:rsidRPr="00DF5AF7">
        <w:rPr>
          <w:rFonts w:ascii="Arial" w:hAnsi="Arial" w:cs="Arial"/>
          <w:sz w:val="24"/>
          <w:szCs w:val="24"/>
        </w:rPr>
        <w:t xml:space="preserve">i să facă parte din comisia de examen se află </w:t>
      </w:r>
      <w:r w:rsidR="00423E71">
        <w:rPr>
          <w:rFonts w:ascii="Arial" w:hAnsi="Arial" w:cs="Arial"/>
          <w:sz w:val="24"/>
          <w:szCs w:val="24"/>
        </w:rPr>
        <w:t>ș</w:t>
      </w:r>
      <w:r w:rsidRPr="00DF5AF7">
        <w:rPr>
          <w:rFonts w:ascii="Arial" w:hAnsi="Arial" w:cs="Arial"/>
          <w:sz w:val="24"/>
          <w:szCs w:val="24"/>
        </w:rPr>
        <w:t>i avoca</w:t>
      </w:r>
      <w:r w:rsidR="009C65EC" w:rsidRPr="00DF5AF7">
        <w:rPr>
          <w:rFonts w:ascii="Arial" w:hAnsi="Arial" w:cs="Arial"/>
          <w:sz w:val="24"/>
          <w:szCs w:val="24"/>
        </w:rPr>
        <w:t>ț</w:t>
      </w:r>
      <w:r w:rsidRPr="00DF5AF7">
        <w:rPr>
          <w:rFonts w:ascii="Arial" w:hAnsi="Arial" w:cs="Arial"/>
          <w:sz w:val="24"/>
          <w:szCs w:val="24"/>
        </w:rPr>
        <w:t>i - cadre didactice, ace</w:t>
      </w:r>
      <w:r w:rsidR="00423E71">
        <w:rPr>
          <w:rFonts w:ascii="Arial" w:hAnsi="Arial" w:cs="Arial"/>
          <w:sz w:val="24"/>
          <w:szCs w:val="24"/>
        </w:rPr>
        <w:t>ș</w:t>
      </w:r>
      <w:r w:rsidRPr="00DF5AF7">
        <w:rPr>
          <w:rFonts w:ascii="Arial" w:hAnsi="Arial" w:cs="Arial"/>
          <w:sz w:val="24"/>
          <w:szCs w:val="24"/>
        </w:rPr>
        <w:t>tia din urmă vor fi desemna</w:t>
      </w:r>
      <w:r w:rsidR="009C65EC" w:rsidRPr="00DF5AF7">
        <w:rPr>
          <w:rFonts w:ascii="Arial" w:hAnsi="Arial" w:cs="Arial"/>
          <w:sz w:val="24"/>
          <w:szCs w:val="24"/>
        </w:rPr>
        <w:t>ț</w:t>
      </w:r>
      <w:r w:rsidRPr="00DF5AF7">
        <w:rPr>
          <w:rFonts w:ascii="Arial" w:hAnsi="Arial" w:cs="Arial"/>
          <w:sz w:val="24"/>
          <w:szCs w:val="24"/>
        </w:rPr>
        <w:t>i "</w:t>
      </w:r>
      <w:r w:rsidRPr="00DF5AF7">
        <w:rPr>
          <w:rFonts w:ascii="Arial" w:hAnsi="Arial" w:cs="Arial"/>
          <w:i/>
          <w:sz w:val="24"/>
          <w:szCs w:val="24"/>
        </w:rPr>
        <w:t>cu precădere</w:t>
      </w:r>
      <w:r w:rsidRPr="00DF5AF7">
        <w:rPr>
          <w:rFonts w:ascii="Arial" w:hAnsi="Arial" w:cs="Arial"/>
          <w:sz w:val="24"/>
          <w:szCs w:val="24"/>
        </w:rPr>
        <w:t xml:space="preserve">". </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p>
    <w:p w:rsidR="005B1F81" w:rsidRPr="00DF5AF7" w:rsidRDefault="005B1F81" w:rsidP="00BC4195">
      <w:pPr>
        <w:pStyle w:val="BodyText"/>
        <w:spacing w:line="240" w:lineRule="auto"/>
        <w:rPr>
          <w:rFonts w:ascii="Arial" w:hAnsi="Arial" w:cs="Arial"/>
          <w:sz w:val="24"/>
          <w:szCs w:val="24"/>
        </w:rPr>
      </w:pPr>
      <w:r w:rsidRPr="00DF5AF7">
        <w:rPr>
          <w:rFonts w:ascii="Arial" w:hAnsi="Arial" w:cs="Arial"/>
          <w:sz w:val="24"/>
          <w:szCs w:val="24"/>
        </w:rPr>
        <w:lastRenderedPageBreak/>
        <w:tab/>
      </w:r>
      <w:r w:rsidRPr="00DF5AF7">
        <w:rPr>
          <w:rFonts w:ascii="Arial" w:hAnsi="Arial" w:cs="Arial"/>
          <w:b/>
          <w:sz w:val="24"/>
          <w:szCs w:val="24"/>
        </w:rPr>
        <w:t>Art. 3.</w:t>
      </w:r>
      <w:r w:rsidRPr="00DF5AF7">
        <w:rPr>
          <w:rFonts w:ascii="Arial" w:hAnsi="Arial" w:cs="Arial"/>
          <w:sz w:val="24"/>
          <w:szCs w:val="24"/>
        </w:rPr>
        <w:t xml:space="preserve"> – </w:t>
      </w:r>
      <w:r w:rsidRPr="00DF5AF7">
        <w:rPr>
          <w:rFonts w:ascii="Arial" w:hAnsi="Arial" w:cs="Arial"/>
          <w:b/>
          <w:sz w:val="24"/>
          <w:szCs w:val="24"/>
        </w:rPr>
        <w:t>(1)</w:t>
      </w:r>
      <w:r w:rsidRPr="00DF5AF7">
        <w:rPr>
          <w:rFonts w:ascii="Arial" w:hAnsi="Arial" w:cs="Arial"/>
          <w:sz w:val="24"/>
          <w:szCs w:val="24"/>
        </w:rPr>
        <w:t xml:space="preserve"> Cererile de înscriere a candida</w:t>
      </w:r>
      <w:r w:rsidR="009C65EC" w:rsidRPr="00DF5AF7">
        <w:rPr>
          <w:rFonts w:ascii="Arial" w:hAnsi="Arial" w:cs="Arial"/>
          <w:sz w:val="24"/>
          <w:szCs w:val="24"/>
        </w:rPr>
        <w:t>ț</w:t>
      </w:r>
      <w:r w:rsidRPr="00DF5AF7">
        <w:rPr>
          <w:rFonts w:ascii="Arial" w:hAnsi="Arial" w:cs="Arial"/>
          <w:sz w:val="24"/>
          <w:szCs w:val="24"/>
        </w:rPr>
        <w:t xml:space="preserve">ilor la examen, se depun în intervalul </w:t>
      </w:r>
      <w:r w:rsidR="00335FC9" w:rsidRPr="00DF5AF7">
        <w:rPr>
          <w:rFonts w:ascii="Arial" w:hAnsi="Arial" w:cs="Arial"/>
          <w:sz w:val="24"/>
          <w:szCs w:val="24"/>
        </w:rPr>
        <w:t>03</w:t>
      </w:r>
      <w:r w:rsidR="006127C8" w:rsidRPr="00DF5AF7">
        <w:rPr>
          <w:rFonts w:ascii="Arial" w:hAnsi="Arial" w:cs="Arial"/>
          <w:sz w:val="24"/>
          <w:szCs w:val="24"/>
        </w:rPr>
        <w:t xml:space="preserve"> </w:t>
      </w:r>
      <w:r w:rsidR="00335FC9" w:rsidRPr="00DF5AF7">
        <w:rPr>
          <w:rFonts w:ascii="Arial" w:hAnsi="Arial" w:cs="Arial"/>
          <w:sz w:val="24"/>
          <w:szCs w:val="24"/>
        </w:rPr>
        <w:t xml:space="preserve">iulie </w:t>
      </w:r>
      <w:r w:rsidR="00D80BD3" w:rsidRPr="00DF5AF7">
        <w:rPr>
          <w:rFonts w:ascii="Arial" w:hAnsi="Arial" w:cs="Arial"/>
          <w:sz w:val="24"/>
          <w:szCs w:val="24"/>
        </w:rPr>
        <w:t>2017</w:t>
      </w:r>
      <w:r w:rsidRPr="00DF5AF7">
        <w:rPr>
          <w:rFonts w:ascii="Arial" w:hAnsi="Arial" w:cs="Arial"/>
          <w:sz w:val="24"/>
          <w:szCs w:val="24"/>
        </w:rPr>
        <w:t xml:space="preserve"> </w:t>
      </w:r>
      <w:r w:rsidR="006127C8" w:rsidRPr="00DF5AF7">
        <w:rPr>
          <w:rFonts w:ascii="Arial" w:hAnsi="Arial" w:cs="Arial"/>
          <w:sz w:val="24"/>
          <w:szCs w:val="24"/>
        </w:rPr>
        <w:t>(ora 8.00) –</w:t>
      </w:r>
      <w:r w:rsidRPr="00DF5AF7">
        <w:rPr>
          <w:rFonts w:ascii="Arial" w:hAnsi="Arial" w:cs="Arial"/>
          <w:sz w:val="24"/>
          <w:szCs w:val="24"/>
        </w:rPr>
        <w:t xml:space="preserve"> </w:t>
      </w:r>
      <w:r w:rsidR="006127C8" w:rsidRPr="00DF5AF7">
        <w:rPr>
          <w:rFonts w:ascii="Arial" w:hAnsi="Arial" w:cs="Arial"/>
          <w:sz w:val="24"/>
          <w:szCs w:val="24"/>
        </w:rPr>
        <w:t>31 iulie</w:t>
      </w:r>
      <w:r w:rsidR="00D80BD3" w:rsidRPr="00DF5AF7">
        <w:rPr>
          <w:rFonts w:ascii="Arial" w:hAnsi="Arial" w:cs="Arial"/>
          <w:sz w:val="24"/>
          <w:szCs w:val="24"/>
        </w:rPr>
        <w:t xml:space="preserve"> </w:t>
      </w:r>
      <w:r w:rsidRPr="00DF5AF7">
        <w:rPr>
          <w:rFonts w:ascii="Arial" w:hAnsi="Arial" w:cs="Arial"/>
          <w:sz w:val="24"/>
          <w:szCs w:val="24"/>
        </w:rPr>
        <w:t>201</w:t>
      </w:r>
      <w:r w:rsidR="00D80BD3" w:rsidRPr="00DF5AF7">
        <w:rPr>
          <w:rFonts w:ascii="Arial" w:hAnsi="Arial" w:cs="Arial"/>
          <w:sz w:val="24"/>
          <w:szCs w:val="24"/>
        </w:rPr>
        <w:t>7</w:t>
      </w:r>
      <w:r w:rsidR="006127C8" w:rsidRPr="00DF5AF7">
        <w:rPr>
          <w:rFonts w:ascii="Arial" w:hAnsi="Arial" w:cs="Arial"/>
          <w:sz w:val="24"/>
          <w:szCs w:val="24"/>
        </w:rPr>
        <w:t xml:space="preserve"> (ora 16.00)</w:t>
      </w:r>
      <w:r w:rsidRPr="00DF5AF7">
        <w:rPr>
          <w:rFonts w:ascii="Arial" w:hAnsi="Arial" w:cs="Arial"/>
          <w:sz w:val="24"/>
          <w:szCs w:val="24"/>
        </w:rPr>
        <w:t xml:space="preserve"> la secretariatul baroului la care candidatul urmează să-</w:t>
      </w:r>
      <w:r w:rsidR="00423E71">
        <w:rPr>
          <w:rFonts w:ascii="Arial" w:hAnsi="Arial" w:cs="Arial"/>
          <w:sz w:val="24"/>
          <w:szCs w:val="24"/>
        </w:rPr>
        <w:t>ș</w:t>
      </w:r>
      <w:r w:rsidRPr="00DF5AF7">
        <w:rPr>
          <w:rFonts w:ascii="Arial" w:hAnsi="Arial" w:cs="Arial"/>
          <w:sz w:val="24"/>
          <w:szCs w:val="24"/>
        </w:rPr>
        <w:t>i desfă</w:t>
      </w:r>
      <w:r w:rsidR="00423E71">
        <w:rPr>
          <w:rFonts w:ascii="Arial" w:hAnsi="Arial" w:cs="Arial"/>
          <w:sz w:val="24"/>
          <w:szCs w:val="24"/>
        </w:rPr>
        <w:t>ș</w:t>
      </w:r>
      <w:r w:rsidRPr="00DF5AF7">
        <w:rPr>
          <w:rFonts w:ascii="Arial" w:hAnsi="Arial" w:cs="Arial"/>
          <w:sz w:val="24"/>
          <w:szCs w:val="24"/>
        </w:rPr>
        <w:t xml:space="preserve">oare activitatea în cazul în care va fi declarat admis. </w:t>
      </w:r>
    </w:p>
    <w:p w:rsidR="005B1F81" w:rsidRPr="00DF5AF7" w:rsidRDefault="005B1F81" w:rsidP="00AA3A9F">
      <w:pPr>
        <w:jc w:val="both"/>
        <w:rPr>
          <w:rFonts w:ascii="Arial" w:hAnsi="Arial" w:cs="Arial"/>
          <w:szCs w:val="24"/>
        </w:rPr>
      </w:pPr>
      <w:r w:rsidRPr="00DF5AF7">
        <w:rPr>
          <w:rFonts w:ascii="Arial" w:hAnsi="Arial" w:cs="Arial"/>
          <w:szCs w:val="24"/>
        </w:rPr>
        <w:tab/>
      </w:r>
      <w:r w:rsidRPr="00DF5AF7">
        <w:rPr>
          <w:rFonts w:ascii="Arial" w:hAnsi="Arial" w:cs="Arial"/>
          <w:b/>
          <w:szCs w:val="24"/>
        </w:rPr>
        <w:t xml:space="preserve">(2) </w:t>
      </w:r>
      <w:r w:rsidRPr="00DF5AF7">
        <w:rPr>
          <w:rFonts w:ascii="Arial" w:hAnsi="Arial" w:cs="Arial"/>
          <w:szCs w:val="24"/>
        </w:rPr>
        <w:t>Cererile vor fi înso</w:t>
      </w:r>
      <w:r w:rsidR="009C65EC" w:rsidRPr="00DF5AF7">
        <w:rPr>
          <w:rFonts w:ascii="Arial" w:hAnsi="Arial" w:cs="Arial"/>
          <w:szCs w:val="24"/>
        </w:rPr>
        <w:t>ț</w:t>
      </w:r>
      <w:r w:rsidRPr="00DF5AF7">
        <w:rPr>
          <w:rFonts w:ascii="Arial" w:hAnsi="Arial" w:cs="Arial"/>
          <w:szCs w:val="24"/>
        </w:rPr>
        <w:t xml:space="preserve">ite </w:t>
      </w:r>
      <w:r w:rsidRPr="00DF5AF7">
        <w:rPr>
          <w:rFonts w:ascii="Arial" w:hAnsi="Arial" w:cs="Arial"/>
        </w:rPr>
        <w:t>de actele prevăzute în Regulamentul de examen</w:t>
      </w:r>
      <w:r w:rsidRPr="00DF5AF7">
        <w:rPr>
          <w:rFonts w:ascii="Arial" w:hAnsi="Arial" w:cs="Arial"/>
          <w:szCs w:val="24"/>
        </w:rPr>
        <w:t xml:space="preserve">. </w:t>
      </w:r>
    </w:p>
    <w:p w:rsidR="005B1F81" w:rsidRPr="00DF5AF7" w:rsidRDefault="005B1F81" w:rsidP="00AA2E53">
      <w:pPr>
        <w:jc w:val="both"/>
        <w:rPr>
          <w:rFonts w:ascii="Arial" w:hAnsi="Arial" w:cs="Arial"/>
        </w:rPr>
      </w:pPr>
      <w:r w:rsidRPr="00DF5AF7">
        <w:rPr>
          <w:rFonts w:ascii="Arial" w:hAnsi="Arial" w:cs="Arial"/>
        </w:rPr>
        <w:tab/>
      </w:r>
      <w:r w:rsidRPr="00DF5AF7">
        <w:rPr>
          <w:rFonts w:ascii="Arial" w:hAnsi="Arial" w:cs="Arial"/>
          <w:b/>
          <w:szCs w:val="24"/>
        </w:rPr>
        <w:t xml:space="preserve">(3) </w:t>
      </w:r>
      <w:r w:rsidRPr="00DF5AF7">
        <w:rPr>
          <w:rFonts w:ascii="Arial" w:hAnsi="Arial" w:cs="Arial"/>
          <w:szCs w:val="24"/>
        </w:rPr>
        <w:t xml:space="preserve">În perioada </w:t>
      </w:r>
      <w:r w:rsidR="006127C8" w:rsidRPr="00DF5AF7">
        <w:rPr>
          <w:rFonts w:ascii="Arial" w:hAnsi="Arial" w:cs="Arial"/>
          <w:szCs w:val="24"/>
        </w:rPr>
        <w:t>01 august</w:t>
      </w:r>
      <w:r w:rsidR="00D80BD3" w:rsidRPr="00DF5AF7">
        <w:rPr>
          <w:rFonts w:ascii="Arial" w:hAnsi="Arial" w:cs="Arial"/>
          <w:szCs w:val="24"/>
        </w:rPr>
        <w:t xml:space="preserve"> </w:t>
      </w:r>
      <w:r w:rsidRPr="00DF5AF7">
        <w:rPr>
          <w:rFonts w:ascii="Arial" w:hAnsi="Arial" w:cs="Arial"/>
          <w:szCs w:val="24"/>
        </w:rPr>
        <w:t>201</w:t>
      </w:r>
      <w:r w:rsidR="00D80BD3" w:rsidRPr="00DF5AF7">
        <w:rPr>
          <w:rFonts w:ascii="Arial" w:hAnsi="Arial" w:cs="Arial"/>
          <w:szCs w:val="24"/>
        </w:rPr>
        <w:t>7</w:t>
      </w:r>
      <w:r w:rsidRPr="00DF5AF7">
        <w:rPr>
          <w:rFonts w:ascii="Arial" w:hAnsi="Arial" w:cs="Arial"/>
          <w:szCs w:val="24"/>
        </w:rPr>
        <w:t xml:space="preserve"> </w:t>
      </w:r>
      <w:r w:rsidR="00335FC9" w:rsidRPr="00DF5AF7">
        <w:rPr>
          <w:rFonts w:ascii="Arial" w:hAnsi="Arial" w:cs="Arial"/>
          <w:szCs w:val="24"/>
        </w:rPr>
        <w:t>– 10</w:t>
      </w:r>
      <w:r w:rsidR="006127C8" w:rsidRPr="00DF5AF7">
        <w:rPr>
          <w:rFonts w:ascii="Arial" w:hAnsi="Arial" w:cs="Arial"/>
          <w:szCs w:val="24"/>
        </w:rPr>
        <w:t xml:space="preserve"> august 2017 </w:t>
      </w:r>
      <w:r w:rsidRPr="00DF5AF7">
        <w:rPr>
          <w:rFonts w:ascii="Arial" w:hAnsi="Arial" w:cs="Arial"/>
          <w:szCs w:val="24"/>
        </w:rPr>
        <w:t>barourile vor verifica dosarele de înscriere la examen iar rezultatul verificărilor</w:t>
      </w:r>
      <w:r w:rsidR="00C0335C" w:rsidRPr="00DF5AF7">
        <w:rPr>
          <w:rFonts w:ascii="Arial" w:hAnsi="Arial" w:cs="Arial"/>
          <w:szCs w:val="24"/>
        </w:rPr>
        <w:t xml:space="preserve"> se afi</w:t>
      </w:r>
      <w:r w:rsidR="00423E71">
        <w:rPr>
          <w:rFonts w:ascii="Arial" w:hAnsi="Arial" w:cs="Arial"/>
          <w:szCs w:val="24"/>
        </w:rPr>
        <w:t>ș</w:t>
      </w:r>
      <w:r w:rsidR="00C0335C" w:rsidRPr="00DF5AF7">
        <w:rPr>
          <w:rFonts w:ascii="Arial" w:hAnsi="Arial" w:cs="Arial"/>
          <w:szCs w:val="24"/>
        </w:rPr>
        <w:t>ează conform prevederilor Regulamentului de examen. Contestațiile formulate de candidații cărora li s-a respins înscrierea la examen se vor soluționa în conformitate cu prevederile Regulamentului de examen</w:t>
      </w:r>
      <w:r w:rsidRPr="00DF5AF7">
        <w:rPr>
          <w:rFonts w:ascii="Arial" w:hAnsi="Arial" w:cs="Arial"/>
          <w:szCs w:val="24"/>
        </w:rPr>
        <w:t xml:space="preserve">. </w:t>
      </w:r>
    </w:p>
    <w:p w:rsidR="005B1F81" w:rsidRPr="00DF5AF7" w:rsidRDefault="005B1F81" w:rsidP="00AA3A9F">
      <w:pPr>
        <w:jc w:val="both"/>
        <w:rPr>
          <w:rFonts w:ascii="Arial" w:hAnsi="Arial" w:cs="Arial"/>
          <w:szCs w:val="24"/>
        </w:rPr>
      </w:pPr>
      <w:r w:rsidRPr="00DF5AF7">
        <w:rPr>
          <w:rFonts w:ascii="Arial" w:hAnsi="Arial" w:cs="Arial"/>
          <w:szCs w:val="24"/>
        </w:rPr>
        <w:tab/>
      </w:r>
      <w:r w:rsidRPr="00DF5AF7">
        <w:rPr>
          <w:rFonts w:ascii="Arial" w:hAnsi="Arial" w:cs="Arial"/>
          <w:b/>
          <w:szCs w:val="24"/>
        </w:rPr>
        <w:t>(4)</w:t>
      </w:r>
      <w:r w:rsidRPr="00DF5AF7">
        <w:rPr>
          <w:rFonts w:ascii="Arial" w:hAnsi="Arial" w:cs="Arial"/>
          <w:szCs w:val="24"/>
        </w:rPr>
        <w:t xml:space="preserve"> În cazuri temeinic justificate, cu aprobarea Comisiei Permanente a U.N.B.R., dosarul poate fi completat cu actele ce nu au putut fi procurate din motive imprevizibile </w:t>
      </w:r>
      <w:r w:rsidR="00423E71">
        <w:rPr>
          <w:rFonts w:ascii="Arial" w:hAnsi="Arial" w:cs="Arial"/>
          <w:szCs w:val="24"/>
        </w:rPr>
        <w:t>ș</w:t>
      </w:r>
      <w:r w:rsidRPr="00DF5AF7">
        <w:rPr>
          <w:rFonts w:ascii="Arial" w:hAnsi="Arial" w:cs="Arial"/>
          <w:szCs w:val="24"/>
        </w:rPr>
        <w:t>i insurmontabile, cu cel mult 5 zile înainte de data examenului.</w:t>
      </w:r>
    </w:p>
    <w:p w:rsidR="005B1F81" w:rsidRPr="00DF5AF7" w:rsidRDefault="005B1F81" w:rsidP="00F554F4">
      <w:pPr>
        <w:ind w:firstLine="708"/>
        <w:jc w:val="both"/>
        <w:rPr>
          <w:rFonts w:ascii="Arial" w:hAnsi="Arial" w:cs="Arial"/>
          <w:szCs w:val="24"/>
        </w:rPr>
      </w:pPr>
      <w:r w:rsidRPr="00DF5AF7">
        <w:rPr>
          <w:rFonts w:ascii="Arial" w:hAnsi="Arial" w:cs="Arial"/>
          <w:b/>
          <w:szCs w:val="24"/>
        </w:rPr>
        <w:t>(5)</w:t>
      </w:r>
      <w:r w:rsidRPr="00DF5AF7">
        <w:rPr>
          <w:rFonts w:ascii="Arial" w:hAnsi="Arial" w:cs="Arial"/>
          <w:szCs w:val="24"/>
        </w:rPr>
        <w:t xml:space="preserve"> Exclusiv pentru candida</w:t>
      </w:r>
      <w:r w:rsidR="009C65EC" w:rsidRPr="00DF5AF7">
        <w:rPr>
          <w:rFonts w:ascii="Arial" w:hAnsi="Arial" w:cs="Arial"/>
          <w:szCs w:val="24"/>
        </w:rPr>
        <w:t>ț</w:t>
      </w:r>
      <w:r w:rsidRPr="00DF5AF7">
        <w:rPr>
          <w:rFonts w:ascii="Arial" w:hAnsi="Arial" w:cs="Arial"/>
          <w:szCs w:val="24"/>
        </w:rPr>
        <w:t>ii care au sus</w:t>
      </w:r>
      <w:r w:rsidR="009C65EC" w:rsidRPr="00DF5AF7">
        <w:rPr>
          <w:rFonts w:ascii="Arial" w:hAnsi="Arial" w:cs="Arial"/>
          <w:szCs w:val="24"/>
        </w:rPr>
        <w:t>ț</w:t>
      </w:r>
      <w:r w:rsidRPr="00DF5AF7">
        <w:rPr>
          <w:rFonts w:ascii="Arial" w:hAnsi="Arial" w:cs="Arial"/>
          <w:szCs w:val="24"/>
        </w:rPr>
        <w:t>inut examenul de licen</w:t>
      </w:r>
      <w:r w:rsidR="009C65EC" w:rsidRPr="00DF5AF7">
        <w:rPr>
          <w:rFonts w:ascii="Arial" w:hAnsi="Arial" w:cs="Arial"/>
          <w:szCs w:val="24"/>
        </w:rPr>
        <w:t>ț</w:t>
      </w:r>
      <w:r w:rsidRPr="00DF5AF7">
        <w:rPr>
          <w:rFonts w:ascii="Arial" w:hAnsi="Arial" w:cs="Arial"/>
          <w:szCs w:val="24"/>
        </w:rPr>
        <w:t>ă în anul universitar 201</w:t>
      </w:r>
      <w:r w:rsidR="00D80BD3" w:rsidRPr="00DF5AF7">
        <w:rPr>
          <w:rFonts w:ascii="Arial" w:hAnsi="Arial" w:cs="Arial"/>
          <w:szCs w:val="24"/>
        </w:rPr>
        <w:t>7</w:t>
      </w:r>
      <w:r w:rsidRPr="00DF5AF7">
        <w:rPr>
          <w:rFonts w:ascii="Arial" w:hAnsi="Arial" w:cs="Arial"/>
          <w:szCs w:val="24"/>
        </w:rPr>
        <w:t xml:space="preserve"> </w:t>
      </w:r>
      <w:r w:rsidR="00423E71">
        <w:rPr>
          <w:rFonts w:ascii="Arial" w:hAnsi="Arial" w:cs="Arial"/>
          <w:szCs w:val="24"/>
        </w:rPr>
        <w:t>ș</w:t>
      </w:r>
      <w:r w:rsidRPr="00DF5AF7">
        <w:rPr>
          <w:rFonts w:ascii="Arial" w:hAnsi="Arial" w:cs="Arial"/>
          <w:szCs w:val="24"/>
        </w:rPr>
        <w:t>i numai dacă unită</w:t>
      </w:r>
      <w:r w:rsidR="009C65EC" w:rsidRPr="00DF5AF7">
        <w:rPr>
          <w:rFonts w:ascii="Arial" w:hAnsi="Arial" w:cs="Arial"/>
          <w:szCs w:val="24"/>
        </w:rPr>
        <w:t>ț</w:t>
      </w:r>
      <w:r w:rsidRPr="00DF5AF7">
        <w:rPr>
          <w:rFonts w:ascii="Arial" w:hAnsi="Arial" w:cs="Arial"/>
          <w:szCs w:val="24"/>
        </w:rPr>
        <w:t>ile de învă</w:t>
      </w:r>
      <w:r w:rsidR="009C65EC" w:rsidRPr="00DF5AF7">
        <w:rPr>
          <w:rFonts w:ascii="Arial" w:hAnsi="Arial" w:cs="Arial"/>
          <w:szCs w:val="24"/>
        </w:rPr>
        <w:t>ț</w:t>
      </w:r>
      <w:r w:rsidRPr="00DF5AF7">
        <w:rPr>
          <w:rFonts w:ascii="Arial" w:hAnsi="Arial" w:cs="Arial"/>
          <w:szCs w:val="24"/>
        </w:rPr>
        <w:t>ământ absolvite de ace</w:t>
      </w:r>
      <w:r w:rsidR="00423E71">
        <w:rPr>
          <w:rFonts w:ascii="Arial" w:hAnsi="Arial" w:cs="Arial"/>
          <w:szCs w:val="24"/>
        </w:rPr>
        <w:t>ș</w:t>
      </w:r>
      <w:r w:rsidRPr="00DF5AF7">
        <w:rPr>
          <w:rFonts w:ascii="Arial" w:hAnsi="Arial" w:cs="Arial"/>
          <w:szCs w:val="24"/>
        </w:rPr>
        <w:t>tia nu au emis diplomele de licen</w:t>
      </w:r>
      <w:r w:rsidR="009C65EC" w:rsidRPr="00DF5AF7">
        <w:rPr>
          <w:rFonts w:ascii="Arial" w:hAnsi="Arial" w:cs="Arial"/>
          <w:szCs w:val="24"/>
        </w:rPr>
        <w:t>ț</w:t>
      </w:r>
      <w:r w:rsidRPr="00DF5AF7">
        <w:rPr>
          <w:rFonts w:ascii="Arial" w:hAnsi="Arial" w:cs="Arial"/>
          <w:szCs w:val="24"/>
        </w:rPr>
        <w:t>ă, se admite depunerea adeverin</w:t>
      </w:r>
      <w:r w:rsidR="009C65EC" w:rsidRPr="00DF5AF7">
        <w:rPr>
          <w:rFonts w:ascii="Arial" w:hAnsi="Arial" w:cs="Arial"/>
          <w:szCs w:val="24"/>
        </w:rPr>
        <w:t>ț</w:t>
      </w:r>
      <w:r w:rsidRPr="00DF5AF7">
        <w:rPr>
          <w:rFonts w:ascii="Arial" w:hAnsi="Arial" w:cs="Arial"/>
          <w:szCs w:val="24"/>
        </w:rPr>
        <w:t>ei de absolvire a examenului de licen</w:t>
      </w:r>
      <w:r w:rsidR="009C65EC" w:rsidRPr="00DF5AF7">
        <w:rPr>
          <w:rFonts w:ascii="Arial" w:hAnsi="Arial" w:cs="Arial"/>
          <w:szCs w:val="24"/>
        </w:rPr>
        <w:t>ț</w:t>
      </w:r>
      <w:r w:rsidRPr="00DF5AF7">
        <w:rPr>
          <w:rFonts w:ascii="Arial" w:hAnsi="Arial" w:cs="Arial"/>
          <w:szCs w:val="24"/>
        </w:rPr>
        <w:t>ă, eliberată de unitatea de învă</w:t>
      </w:r>
      <w:r w:rsidR="009C65EC" w:rsidRPr="00DF5AF7">
        <w:rPr>
          <w:rFonts w:ascii="Arial" w:hAnsi="Arial" w:cs="Arial"/>
          <w:szCs w:val="24"/>
        </w:rPr>
        <w:t>ț</w:t>
      </w:r>
      <w:r w:rsidRPr="00DF5AF7">
        <w:rPr>
          <w:rFonts w:ascii="Arial" w:hAnsi="Arial" w:cs="Arial"/>
          <w:szCs w:val="24"/>
        </w:rPr>
        <w:t>ământ, în locul diplomei de licen</w:t>
      </w:r>
      <w:r w:rsidR="009C65EC" w:rsidRPr="00DF5AF7">
        <w:rPr>
          <w:rFonts w:ascii="Arial" w:hAnsi="Arial" w:cs="Arial"/>
          <w:szCs w:val="24"/>
        </w:rPr>
        <w:t>ț</w:t>
      </w:r>
      <w:r w:rsidRPr="00DF5AF7">
        <w:rPr>
          <w:rFonts w:ascii="Arial" w:hAnsi="Arial" w:cs="Arial"/>
          <w:szCs w:val="24"/>
        </w:rPr>
        <w:t xml:space="preserve">ă prevăzută la art. 15 alin. </w:t>
      </w:r>
      <w:r w:rsidR="00A72C14">
        <w:rPr>
          <w:rFonts w:ascii="Arial" w:hAnsi="Arial" w:cs="Arial"/>
          <w:szCs w:val="24"/>
        </w:rPr>
        <w:t>(</w:t>
      </w:r>
      <w:r w:rsidRPr="00DF5AF7">
        <w:rPr>
          <w:rFonts w:ascii="Arial" w:hAnsi="Arial" w:cs="Arial"/>
          <w:szCs w:val="24"/>
        </w:rPr>
        <w:t>2</w:t>
      </w:r>
      <w:r w:rsidR="00A72C14">
        <w:rPr>
          <w:rFonts w:ascii="Arial" w:hAnsi="Arial" w:cs="Arial"/>
          <w:szCs w:val="24"/>
        </w:rPr>
        <w:t>)</w:t>
      </w:r>
      <w:r w:rsidRPr="00DF5AF7">
        <w:rPr>
          <w:rFonts w:ascii="Arial" w:hAnsi="Arial" w:cs="Arial"/>
          <w:szCs w:val="24"/>
        </w:rPr>
        <w:t xml:space="preserve"> lit. b) din Statutul profesiei de avocat; în acest caz, nu se cere ca adeverin</w:t>
      </w:r>
      <w:r w:rsidR="009C65EC" w:rsidRPr="00DF5AF7">
        <w:rPr>
          <w:rFonts w:ascii="Arial" w:hAnsi="Arial" w:cs="Arial"/>
          <w:szCs w:val="24"/>
        </w:rPr>
        <w:t>ț</w:t>
      </w:r>
      <w:r w:rsidRPr="00DF5AF7">
        <w:rPr>
          <w:rFonts w:ascii="Arial" w:hAnsi="Arial" w:cs="Arial"/>
          <w:szCs w:val="24"/>
        </w:rPr>
        <w:t>a de absolvire să fie înso</w:t>
      </w:r>
      <w:r w:rsidR="009C65EC" w:rsidRPr="00DF5AF7">
        <w:rPr>
          <w:rFonts w:ascii="Arial" w:hAnsi="Arial" w:cs="Arial"/>
          <w:szCs w:val="24"/>
        </w:rPr>
        <w:t>ț</w:t>
      </w:r>
      <w:r w:rsidRPr="00DF5AF7">
        <w:rPr>
          <w:rFonts w:ascii="Arial" w:hAnsi="Arial" w:cs="Arial"/>
          <w:szCs w:val="24"/>
        </w:rPr>
        <w:t>ită de foaia matricolă.</w:t>
      </w:r>
    </w:p>
    <w:p w:rsidR="005B1F81" w:rsidRPr="00DF5AF7" w:rsidRDefault="005B1F81" w:rsidP="00583408">
      <w:pPr>
        <w:pStyle w:val="BodyText"/>
        <w:spacing w:line="240" w:lineRule="auto"/>
        <w:rPr>
          <w:rFonts w:ascii="Arial" w:hAnsi="Arial" w:cs="Arial"/>
          <w:sz w:val="24"/>
          <w:szCs w:val="24"/>
        </w:rPr>
      </w:pPr>
    </w:p>
    <w:p w:rsidR="005B1F81" w:rsidRPr="00DF5AF7" w:rsidRDefault="005B1F81" w:rsidP="00BD29C5">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Art. 4.</w:t>
      </w:r>
      <w:r w:rsidRPr="00DF5AF7">
        <w:rPr>
          <w:rFonts w:ascii="Arial" w:hAnsi="Arial" w:cs="Arial"/>
          <w:sz w:val="24"/>
          <w:szCs w:val="24"/>
        </w:rPr>
        <w:t xml:space="preserve"> – </w:t>
      </w:r>
      <w:r w:rsidRPr="00DF5AF7">
        <w:rPr>
          <w:rFonts w:ascii="Arial" w:hAnsi="Arial" w:cs="Arial"/>
          <w:b/>
          <w:sz w:val="24"/>
          <w:szCs w:val="24"/>
        </w:rPr>
        <w:t>(1)</w:t>
      </w:r>
      <w:r w:rsidRPr="00DF5AF7">
        <w:rPr>
          <w:rFonts w:ascii="Arial" w:hAnsi="Arial" w:cs="Arial"/>
          <w:sz w:val="24"/>
          <w:szCs w:val="24"/>
        </w:rPr>
        <w:t xml:space="preserve"> Taxa de examen este de </w:t>
      </w:r>
      <w:r w:rsidR="00982530" w:rsidRPr="00DF5AF7">
        <w:rPr>
          <w:rFonts w:ascii="Arial" w:hAnsi="Arial" w:cs="Arial"/>
          <w:sz w:val="24"/>
          <w:szCs w:val="24"/>
        </w:rPr>
        <w:t>10</w:t>
      </w:r>
      <w:r w:rsidR="00316307" w:rsidRPr="00DF5AF7">
        <w:rPr>
          <w:rFonts w:ascii="Arial" w:hAnsi="Arial" w:cs="Arial"/>
          <w:sz w:val="24"/>
          <w:szCs w:val="24"/>
        </w:rPr>
        <w:t>00</w:t>
      </w:r>
      <w:r w:rsidRPr="00DF5AF7">
        <w:rPr>
          <w:rFonts w:ascii="Arial" w:hAnsi="Arial" w:cs="Arial"/>
          <w:sz w:val="24"/>
          <w:szCs w:val="24"/>
        </w:rPr>
        <w:t xml:space="preserve"> lei </w:t>
      </w:r>
      <w:r w:rsidR="00423E71">
        <w:rPr>
          <w:rFonts w:ascii="Arial" w:hAnsi="Arial" w:cs="Arial"/>
          <w:sz w:val="24"/>
          <w:szCs w:val="24"/>
        </w:rPr>
        <w:t>ș</w:t>
      </w:r>
      <w:r w:rsidRPr="00DF5AF7">
        <w:rPr>
          <w:rFonts w:ascii="Arial" w:hAnsi="Arial" w:cs="Arial"/>
          <w:sz w:val="24"/>
          <w:szCs w:val="24"/>
        </w:rPr>
        <w:t>i se va achita în contul Institutului Na</w:t>
      </w:r>
      <w:r w:rsidR="009C65EC" w:rsidRPr="00DF5AF7">
        <w:rPr>
          <w:rFonts w:ascii="Arial" w:hAnsi="Arial" w:cs="Arial"/>
          <w:sz w:val="24"/>
          <w:szCs w:val="24"/>
        </w:rPr>
        <w:t>ț</w:t>
      </w:r>
      <w:r w:rsidRPr="00DF5AF7">
        <w:rPr>
          <w:rFonts w:ascii="Arial" w:hAnsi="Arial" w:cs="Arial"/>
          <w:sz w:val="24"/>
          <w:szCs w:val="24"/>
        </w:rPr>
        <w:t xml:space="preserve">ional pentru Pregătirea </w:t>
      </w:r>
      <w:r w:rsidR="00423E71">
        <w:rPr>
          <w:rFonts w:ascii="Arial" w:hAnsi="Arial" w:cs="Arial"/>
          <w:sz w:val="24"/>
          <w:szCs w:val="24"/>
        </w:rPr>
        <w:t>ș</w:t>
      </w:r>
      <w:r w:rsidRPr="00DF5AF7">
        <w:rPr>
          <w:rFonts w:ascii="Arial" w:hAnsi="Arial" w:cs="Arial"/>
          <w:sz w:val="24"/>
          <w:szCs w:val="24"/>
        </w:rPr>
        <w:t>i Perfec</w:t>
      </w:r>
      <w:r w:rsidR="009C65EC" w:rsidRPr="00DF5AF7">
        <w:rPr>
          <w:rFonts w:ascii="Arial" w:hAnsi="Arial" w:cs="Arial"/>
          <w:sz w:val="24"/>
          <w:szCs w:val="24"/>
        </w:rPr>
        <w:t>ț</w:t>
      </w:r>
      <w:r w:rsidRPr="00DF5AF7">
        <w:rPr>
          <w:rFonts w:ascii="Arial" w:hAnsi="Arial" w:cs="Arial"/>
          <w:sz w:val="24"/>
          <w:szCs w:val="24"/>
        </w:rPr>
        <w:t>ionarea Avoca</w:t>
      </w:r>
      <w:r w:rsidR="009C65EC" w:rsidRPr="00DF5AF7">
        <w:rPr>
          <w:rFonts w:ascii="Arial" w:hAnsi="Arial" w:cs="Arial"/>
          <w:sz w:val="24"/>
          <w:szCs w:val="24"/>
        </w:rPr>
        <w:t>ț</w:t>
      </w:r>
      <w:r w:rsidRPr="00DF5AF7">
        <w:rPr>
          <w:rFonts w:ascii="Arial" w:hAnsi="Arial" w:cs="Arial"/>
          <w:sz w:val="24"/>
          <w:szCs w:val="24"/>
        </w:rPr>
        <w:t>ilor - I.N.P.P.A. din Bucure</w:t>
      </w:r>
      <w:r w:rsidR="00423E71">
        <w:rPr>
          <w:rFonts w:ascii="Arial" w:hAnsi="Arial" w:cs="Arial"/>
          <w:sz w:val="24"/>
          <w:szCs w:val="24"/>
        </w:rPr>
        <w:t>ș</w:t>
      </w:r>
      <w:r w:rsidRPr="00DF5AF7">
        <w:rPr>
          <w:rFonts w:ascii="Arial" w:hAnsi="Arial" w:cs="Arial"/>
          <w:sz w:val="24"/>
          <w:szCs w:val="24"/>
        </w:rPr>
        <w:t>ti nr. RO56RNCB0082044172480001 deschis la B.C.R. - Sucursala Unirea - Bucure</w:t>
      </w:r>
      <w:r w:rsidR="00423E71">
        <w:rPr>
          <w:rFonts w:ascii="Arial" w:hAnsi="Arial" w:cs="Arial"/>
          <w:sz w:val="24"/>
          <w:szCs w:val="24"/>
        </w:rPr>
        <w:t>ș</w:t>
      </w:r>
      <w:r w:rsidRPr="00DF5AF7">
        <w:rPr>
          <w:rFonts w:ascii="Arial" w:hAnsi="Arial" w:cs="Arial"/>
          <w:sz w:val="24"/>
          <w:szCs w:val="24"/>
        </w:rPr>
        <w:t>ti cu men</w:t>
      </w:r>
      <w:r w:rsidR="009C65EC" w:rsidRPr="00DF5AF7">
        <w:rPr>
          <w:rFonts w:ascii="Arial" w:hAnsi="Arial" w:cs="Arial"/>
          <w:sz w:val="24"/>
          <w:szCs w:val="24"/>
        </w:rPr>
        <w:t>ț</w:t>
      </w:r>
      <w:r w:rsidRPr="00DF5AF7">
        <w:rPr>
          <w:rFonts w:ascii="Arial" w:hAnsi="Arial" w:cs="Arial"/>
          <w:sz w:val="24"/>
          <w:szCs w:val="24"/>
        </w:rPr>
        <w:t xml:space="preserve">iunea „Taxă examen primire în profesie ca avocat stagiar, sesiunea </w:t>
      </w:r>
      <w:r w:rsidR="00982530" w:rsidRPr="00DF5AF7">
        <w:rPr>
          <w:rFonts w:ascii="Arial" w:hAnsi="Arial" w:cs="Arial"/>
          <w:sz w:val="24"/>
          <w:szCs w:val="24"/>
        </w:rPr>
        <w:t>septembrie</w:t>
      </w:r>
      <w:r w:rsidR="00D80BD3" w:rsidRPr="00DF5AF7">
        <w:rPr>
          <w:rFonts w:ascii="Arial" w:hAnsi="Arial" w:cs="Arial"/>
          <w:sz w:val="24"/>
          <w:szCs w:val="24"/>
        </w:rPr>
        <w:t xml:space="preserve"> </w:t>
      </w:r>
      <w:r w:rsidRPr="00DF5AF7">
        <w:rPr>
          <w:rFonts w:ascii="Arial" w:hAnsi="Arial" w:cs="Arial"/>
          <w:sz w:val="24"/>
          <w:szCs w:val="24"/>
        </w:rPr>
        <w:t>201</w:t>
      </w:r>
      <w:r w:rsidR="00D80BD3" w:rsidRPr="00DF5AF7">
        <w:rPr>
          <w:rFonts w:ascii="Arial" w:hAnsi="Arial" w:cs="Arial"/>
          <w:sz w:val="24"/>
          <w:szCs w:val="24"/>
        </w:rPr>
        <w:t>7</w:t>
      </w:r>
      <w:r w:rsidRPr="00DF5AF7">
        <w:rPr>
          <w:rFonts w:ascii="Arial" w:hAnsi="Arial" w:cs="Arial"/>
          <w:sz w:val="24"/>
          <w:szCs w:val="24"/>
        </w:rPr>
        <w:t xml:space="preserve">”, respectiv „Taxă examen primire în profesie ca avocat definitiv, sesiunea </w:t>
      </w:r>
      <w:r w:rsidR="00982530" w:rsidRPr="00DF5AF7">
        <w:rPr>
          <w:rFonts w:ascii="Arial" w:hAnsi="Arial" w:cs="Arial"/>
          <w:sz w:val="24"/>
          <w:szCs w:val="24"/>
        </w:rPr>
        <w:t>septembrie</w:t>
      </w:r>
      <w:r w:rsidRPr="00DF5AF7">
        <w:rPr>
          <w:rFonts w:ascii="Arial" w:hAnsi="Arial" w:cs="Arial"/>
          <w:sz w:val="24"/>
          <w:szCs w:val="24"/>
        </w:rPr>
        <w:t xml:space="preserve"> 201</w:t>
      </w:r>
      <w:r w:rsidR="00D80BD3" w:rsidRPr="00DF5AF7">
        <w:rPr>
          <w:rFonts w:ascii="Arial" w:hAnsi="Arial" w:cs="Arial"/>
          <w:sz w:val="24"/>
          <w:szCs w:val="24"/>
        </w:rPr>
        <w:t>7</w:t>
      </w:r>
      <w:r w:rsidRPr="00DF5AF7">
        <w:rPr>
          <w:rFonts w:ascii="Arial" w:hAnsi="Arial" w:cs="Arial"/>
          <w:sz w:val="24"/>
          <w:szCs w:val="24"/>
        </w:rPr>
        <w:t xml:space="preserve">”. </w:t>
      </w:r>
    </w:p>
    <w:p w:rsidR="00982530" w:rsidRPr="00DF5AF7" w:rsidRDefault="005B1F81" w:rsidP="00395028">
      <w:pPr>
        <w:pStyle w:val="BodyText"/>
        <w:spacing w:line="240" w:lineRule="auto"/>
        <w:rPr>
          <w:rFonts w:ascii="Arial" w:hAnsi="Arial" w:cs="Arial"/>
          <w:szCs w:val="24"/>
          <w:lang w:eastAsia="ro-RO"/>
        </w:rPr>
      </w:pPr>
      <w:r w:rsidRPr="00DF5AF7">
        <w:rPr>
          <w:rFonts w:ascii="Arial" w:hAnsi="Arial" w:cs="Arial"/>
          <w:sz w:val="24"/>
          <w:szCs w:val="24"/>
        </w:rPr>
        <w:tab/>
      </w:r>
      <w:r w:rsidRPr="00DF5AF7">
        <w:rPr>
          <w:rFonts w:ascii="Arial" w:hAnsi="Arial" w:cs="Arial"/>
          <w:b/>
          <w:sz w:val="24"/>
          <w:szCs w:val="24"/>
        </w:rPr>
        <w:t>(2)</w:t>
      </w:r>
      <w:r w:rsidRPr="00DF5AF7">
        <w:rPr>
          <w:rFonts w:ascii="Arial" w:hAnsi="Arial" w:cs="Arial"/>
          <w:sz w:val="24"/>
          <w:szCs w:val="24"/>
        </w:rPr>
        <w:t xml:space="preserve"> Sumele încasate cu titlu de "taxă de examen" se repartizează potrivit hotărârii Consiliului U.N.B.R</w:t>
      </w:r>
      <w:r w:rsidR="00982530" w:rsidRPr="00DF5AF7">
        <w:rPr>
          <w:rFonts w:ascii="Arial" w:hAnsi="Arial" w:cs="Arial"/>
          <w:szCs w:val="24"/>
          <w:lang w:eastAsia="ro-RO"/>
        </w:rPr>
        <w:t xml:space="preserve">. </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(3)</w:t>
      </w:r>
      <w:r w:rsidRPr="00DF5AF7">
        <w:rPr>
          <w:rFonts w:ascii="Arial" w:hAnsi="Arial" w:cs="Arial"/>
          <w:sz w:val="24"/>
          <w:szCs w:val="24"/>
        </w:rPr>
        <w:t xml:space="preserve"> Este interzisă perceperea de către I.N.P.P.A. sau barouri, cu orice titlu, de sume suplimentare pentru opera</w:t>
      </w:r>
      <w:r w:rsidR="009C65EC" w:rsidRPr="00DF5AF7">
        <w:rPr>
          <w:rFonts w:ascii="Arial" w:hAnsi="Arial" w:cs="Arial"/>
          <w:sz w:val="24"/>
          <w:szCs w:val="24"/>
        </w:rPr>
        <w:t>ț</w:t>
      </w:r>
      <w:r w:rsidRPr="00DF5AF7">
        <w:rPr>
          <w:rFonts w:ascii="Arial" w:hAnsi="Arial" w:cs="Arial"/>
          <w:sz w:val="24"/>
          <w:szCs w:val="24"/>
        </w:rPr>
        <w:t>iuni care au legătură cu înscrierea candida</w:t>
      </w:r>
      <w:r w:rsidR="009C65EC" w:rsidRPr="00DF5AF7">
        <w:rPr>
          <w:rFonts w:ascii="Arial" w:hAnsi="Arial" w:cs="Arial"/>
          <w:sz w:val="24"/>
          <w:szCs w:val="24"/>
        </w:rPr>
        <w:t>ț</w:t>
      </w:r>
      <w:r w:rsidRPr="00DF5AF7">
        <w:rPr>
          <w:rFonts w:ascii="Arial" w:hAnsi="Arial" w:cs="Arial"/>
          <w:sz w:val="24"/>
          <w:szCs w:val="24"/>
        </w:rPr>
        <w:t>ilor la examen sau cu sus</w:t>
      </w:r>
      <w:r w:rsidR="009C65EC" w:rsidRPr="00DF5AF7">
        <w:rPr>
          <w:rFonts w:ascii="Arial" w:hAnsi="Arial" w:cs="Arial"/>
          <w:sz w:val="24"/>
          <w:szCs w:val="24"/>
        </w:rPr>
        <w:t>ț</w:t>
      </w:r>
      <w:r w:rsidRPr="00DF5AF7">
        <w:rPr>
          <w:rFonts w:ascii="Arial" w:hAnsi="Arial" w:cs="Arial"/>
          <w:sz w:val="24"/>
          <w:szCs w:val="24"/>
        </w:rPr>
        <w:t>inerea acestuia.</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(4)</w:t>
      </w:r>
      <w:r w:rsidRPr="00DF5AF7">
        <w:rPr>
          <w:rFonts w:ascii="Arial" w:hAnsi="Arial" w:cs="Arial"/>
          <w:sz w:val="24"/>
          <w:szCs w:val="24"/>
        </w:rPr>
        <w:t xml:space="preserve"> I.N.P.P.A. va reflecta distinct în eviden</w:t>
      </w:r>
      <w:r w:rsidR="009C65EC" w:rsidRPr="00DF5AF7">
        <w:rPr>
          <w:rFonts w:ascii="Arial" w:hAnsi="Arial" w:cs="Arial"/>
          <w:sz w:val="24"/>
          <w:szCs w:val="24"/>
        </w:rPr>
        <w:t>ț</w:t>
      </w:r>
      <w:r w:rsidRPr="00DF5AF7">
        <w:rPr>
          <w:rFonts w:ascii="Arial" w:hAnsi="Arial" w:cs="Arial"/>
          <w:sz w:val="24"/>
          <w:szCs w:val="24"/>
        </w:rPr>
        <w:t>ele sale sumele destinate barourilor, pentru remunerarea presta</w:t>
      </w:r>
      <w:r w:rsidR="009C65EC" w:rsidRPr="00DF5AF7">
        <w:rPr>
          <w:rFonts w:ascii="Arial" w:hAnsi="Arial" w:cs="Arial"/>
          <w:sz w:val="24"/>
          <w:szCs w:val="24"/>
        </w:rPr>
        <w:t>ț</w:t>
      </w:r>
      <w:r w:rsidRPr="00DF5AF7">
        <w:rPr>
          <w:rFonts w:ascii="Arial" w:hAnsi="Arial" w:cs="Arial"/>
          <w:sz w:val="24"/>
          <w:szCs w:val="24"/>
        </w:rPr>
        <w:t>iilor specifice activită</w:t>
      </w:r>
      <w:r w:rsidR="009C65EC" w:rsidRPr="00DF5AF7">
        <w:rPr>
          <w:rFonts w:ascii="Arial" w:hAnsi="Arial" w:cs="Arial"/>
          <w:sz w:val="24"/>
          <w:szCs w:val="24"/>
        </w:rPr>
        <w:t>ț</w:t>
      </w:r>
      <w:r w:rsidRPr="00DF5AF7">
        <w:rPr>
          <w:rFonts w:ascii="Arial" w:hAnsi="Arial" w:cs="Arial"/>
          <w:sz w:val="24"/>
          <w:szCs w:val="24"/>
        </w:rPr>
        <w:t xml:space="preserve">ilor de secretariat </w:t>
      </w:r>
      <w:r w:rsidR="00423E71">
        <w:rPr>
          <w:rFonts w:ascii="Arial" w:hAnsi="Arial" w:cs="Arial"/>
          <w:sz w:val="24"/>
          <w:szCs w:val="24"/>
        </w:rPr>
        <w:t>ș</w:t>
      </w:r>
      <w:r w:rsidRPr="00DF5AF7">
        <w:rPr>
          <w:rFonts w:ascii="Arial" w:hAnsi="Arial" w:cs="Arial"/>
          <w:sz w:val="24"/>
          <w:szCs w:val="24"/>
        </w:rPr>
        <w:t xml:space="preserve">i de verificare a actelor de sumele ce vor fi virate centrelor I.N.P.P.A. </w:t>
      </w:r>
      <w:r w:rsidR="00423E71">
        <w:rPr>
          <w:rFonts w:ascii="Arial" w:hAnsi="Arial" w:cs="Arial"/>
          <w:sz w:val="24"/>
          <w:szCs w:val="24"/>
        </w:rPr>
        <w:t>ș</w:t>
      </w:r>
      <w:r w:rsidRPr="00DF5AF7">
        <w:rPr>
          <w:rFonts w:ascii="Arial" w:hAnsi="Arial" w:cs="Arial"/>
          <w:sz w:val="24"/>
          <w:szCs w:val="24"/>
        </w:rPr>
        <w:t>i sumele rămase la dispozi</w:t>
      </w:r>
      <w:r w:rsidR="009C65EC" w:rsidRPr="00DF5AF7">
        <w:rPr>
          <w:rFonts w:ascii="Arial" w:hAnsi="Arial" w:cs="Arial"/>
          <w:sz w:val="24"/>
          <w:szCs w:val="24"/>
        </w:rPr>
        <w:t>ț</w:t>
      </w:r>
      <w:r w:rsidRPr="00DF5AF7">
        <w:rPr>
          <w:rFonts w:ascii="Arial" w:hAnsi="Arial" w:cs="Arial"/>
          <w:sz w:val="24"/>
          <w:szCs w:val="24"/>
        </w:rPr>
        <w:t xml:space="preserve">ia sa. </w:t>
      </w:r>
    </w:p>
    <w:p w:rsidR="005B1F81" w:rsidRPr="00DF5AF7" w:rsidRDefault="005B1F81" w:rsidP="00583408">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w:t>
      </w:r>
      <w:r w:rsidR="000C5B5D" w:rsidRPr="00DF5AF7">
        <w:rPr>
          <w:rFonts w:ascii="Arial" w:hAnsi="Arial" w:cs="Arial"/>
          <w:b/>
          <w:sz w:val="24"/>
          <w:szCs w:val="24"/>
        </w:rPr>
        <w:t>5</w:t>
      </w:r>
      <w:r w:rsidRPr="00DF5AF7">
        <w:rPr>
          <w:rFonts w:ascii="Arial" w:hAnsi="Arial" w:cs="Arial"/>
          <w:b/>
          <w:sz w:val="24"/>
          <w:szCs w:val="24"/>
        </w:rPr>
        <w:t>)</w:t>
      </w:r>
      <w:r w:rsidRPr="00DF5AF7">
        <w:rPr>
          <w:rFonts w:ascii="Arial" w:hAnsi="Arial" w:cs="Arial"/>
          <w:sz w:val="24"/>
          <w:szCs w:val="24"/>
        </w:rPr>
        <w:t xml:space="preserve"> </w:t>
      </w:r>
      <w:r w:rsidR="00395028" w:rsidRPr="00DF5AF7">
        <w:rPr>
          <w:rFonts w:ascii="Arial" w:hAnsi="Arial" w:cs="Arial"/>
          <w:sz w:val="24"/>
          <w:szCs w:val="24"/>
        </w:rPr>
        <w:t xml:space="preserve">Sumele ce revin barourilor vor fi virate </w:t>
      </w:r>
      <w:r w:rsidR="00224038" w:rsidRPr="00DF5AF7">
        <w:rPr>
          <w:rFonts w:ascii="Arial" w:hAnsi="Arial" w:cs="Arial"/>
          <w:sz w:val="24"/>
          <w:szCs w:val="24"/>
        </w:rPr>
        <w:t xml:space="preserve">cel mai târziu la 7 zile după finalizarea examenului </w:t>
      </w:r>
      <w:r w:rsidR="00423E71">
        <w:rPr>
          <w:rFonts w:ascii="Arial" w:hAnsi="Arial" w:cs="Arial"/>
          <w:sz w:val="24"/>
          <w:szCs w:val="24"/>
        </w:rPr>
        <w:t>ș</w:t>
      </w:r>
      <w:r w:rsidR="00224038" w:rsidRPr="00DF5AF7">
        <w:rPr>
          <w:rFonts w:ascii="Arial" w:hAnsi="Arial" w:cs="Arial"/>
          <w:sz w:val="24"/>
          <w:szCs w:val="24"/>
        </w:rPr>
        <w:t xml:space="preserve">i </w:t>
      </w:r>
      <w:r w:rsidR="00335FC9" w:rsidRPr="00DF5AF7">
        <w:rPr>
          <w:rFonts w:ascii="Arial" w:hAnsi="Arial" w:cs="Arial"/>
          <w:sz w:val="24"/>
          <w:szCs w:val="24"/>
        </w:rPr>
        <w:t>soluționarea</w:t>
      </w:r>
      <w:r w:rsidR="00224038" w:rsidRPr="00DF5AF7">
        <w:rPr>
          <w:rFonts w:ascii="Arial" w:hAnsi="Arial" w:cs="Arial"/>
          <w:sz w:val="24"/>
          <w:szCs w:val="24"/>
        </w:rPr>
        <w:t xml:space="preserve"> eventualelor cereri de restituire</w:t>
      </w:r>
      <w:r w:rsidR="00395028" w:rsidRPr="00DF5AF7">
        <w:rPr>
          <w:rFonts w:ascii="Arial" w:hAnsi="Arial" w:cs="Arial"/>
          <w:sz w:val="24"/>
          <w:szCs w:val="24"/>
        </w:rPr>
        <w:t xml:space="preserve"> a taxelor de examen, în </w:t>
      </w:r>
      <w:r w:rsidR="00335FC9" w:rsidRPr="00DF5AF7">
        <w:rPr>
          <w:rFonts w:ascii="Arial" w:hAnsi="Arial" w:cs="Arial"/>
          <w:sz w:val="24"/>
          <w:szCs w:val="24"/>
        </w:rPr>
        <w:t>condițiile</w:t>
      </w:r>
      <w:r w:rsidR="00395028" w:rsidRPr="00DF5AF7">
        <w:rPr>
          <w:rFonts w:ascii="Arial" w:hAnsi="Arial" w:cs="Arial"/>
          <w:sz w:val="24"/>
          <w:szCs w:val="24"/>
        </w:rPr>
        <w:t xml:space="preserve"> prevăzute în Regulamentul de examen.</w:t>
      </w:r>
    </w:p>
    <w:p w:rsidR="005B1F81" w:rsidRPr="00DF5AF7" w:rsidRDefault="005B1F81" w:rsidP="00583408">
      <w:pPr>
        <w:pStyle w:val="BodyText"/>
        <w:spacing w:line="240" w:lineRule="auto"/>
        <w:rPr>
          <w:rFonts w:ascii="Arial" w:hAnsi="Arial" w:cs="Arial"/>
          <w:sz w:val="24"/>
          <w:szCs w:val="24"/>
        </w:rPr>
      </w:pPr>
    </w:p>
    <w:p w:rsidR="005B1F81" w:rsidRPr="00DF5AF7" w:rsidRDefault="005B1F81" w:rsidP="00814749">
      <w:pPr>
        <w:pStyle w:val="BodyText"/>
        <w:spacing w:line="240" w:lineRule="auto"/>
        <w:rPr>
          <w:rFonts w:ascii="Arial" w:hAnsi="Arial" w:cs="Arial"/>
          <w:sz w:val="24"/>
          <w:szCs w:val="24"/>
        </w:rPr>
      </w:pPr>
      <w:r w:rsidRPr="00DF5AF7">
        <w:rPr>
          <w:rFonts w:ascii="Arial" w:hAnsi="Arial" w:cs="Arial"/>
          <w:sz w:val="24"/>
          <w:szCs w:val="24"/>
        </w:rPr>
        <w:tab/>
      </w:r>
      <w:r w:rsidRPr="00DF5AF7">
        <w:rPr>
          <w:rFonts w:ascii="Arial" w:hAnsi="Arial" w:cs="Arial"/>
          <w:b/>
          <w:sz w:val="24"/>
          <w:szCs w:val="24"/>
        </w:rPr>
        <w:t>Art. 5.</w:t>
      </w:r>
      <w:r w:rsidRPr="00DF5AF7">
        <w:rPr>
          <w:rFonts w:ascii="Arial" w:hAnsi="Arial" w:cs="Arial"/>
          <w:sz w:val="24"/>
          <w:szCs w:val="24"/>
        </w:rPr>
        <w:t xml:space="preserve"> – </w:t>
      </w:r>
      <w:r w:rsidRPr="00DF5AF7">
        <w:rPr>
          <w:rFonts w:ascii="Arial" w:hAnsi="Arial" w:cs="Arial"/>
          <w:b/>
          <w:sz w:val="24"/>
          <w:szCs w:val="24"/>
        </w:rPr>
        <w:t>(1)</w:t>
      </w:r>
      <w:r w:rsidRPr="00DF5AF7">
        <w:rPr>
          <w:rFonts w:ascii="Arial" w:hAnsi="Arial" w:cs="Arial"/>
          <w:sz w:val="24"/>
          <w:szCs w:val="24"/>
        </w:rPr>
        <w:t xml:space="preserve"> Prezenta Hotărâre se publică pe pagina de web a U.N.B.R. (</w:t>
      </w:r>
      <w:hyperlink r:id="rId8" w:history="1">
        <w:r w:rsidRPr="00DF5AF7">
          <w:rPr>
            <w:rStyle w:val="Hyperlink"/>
            <w:rFonts w:ascii="Arial" w:hAnsi="Arial" w:cs="Arial"/>
            <w:color w:val="auto"/>
            <w:sz w:val="24"/>
            <w:szCs w:val="24"/>
          </w:rPr>
          <w:t>www.unbr.ro</w:t>
        </w:r>
      </w:hyperlink>
      <w:r w:rsidRPr="00DF5AF7">
        <w:rPr>
          <w:rFonts w:ascii="Arial" w:hAnsi="Arial" w:cs="Arial"/>
          <w:sz w:val="24"/>
          <w:szCs w:val="24"/>
        </w:rPr>
        <w:t xml:space="preserve">) </w:t>
      </w:r>
      <w:r w:rsidR="00423E71">
        <w:rPr>
          <w:rFonts w:ascii="Arial" w:hAnsi="Arial" w:cs="Arial"/>
          <w:sz w:val="24"/>
          <w:szCs w:val="24"/>
        </w:rPr>
        <w:t>ș</w:t>
      </w:r>
      <w:r w:rsidRPr="00DF5AF7">
        <w:rPr>
          <w:rFonts w:ascii="Arial" w:hAnsi="Arial" w:cs="Arial"/>
          <w:sz w:val="24"/>
          <w:szCs w:val="24"/>
        </w:rPr>
        <w:t xml:space="preserve">i va fi comunicată barourilor, I.N.P.P.A. </w:t>
      </w:r>
      <w:r w:rsidR="00423E71">
        <w:rPr>
          <w:rFonts w:ascii="Arial" w:hAnsi="Arial" w:cs="Arial"/>
          <w:sz w:val="24"/>
          <w:szCs w:val="24"/>
        </w:rPr>
        <w:t>ș</w:t>
      </w:r>
      <w:r w:rsidRPr="00DF5AF7">
        <w:rPr>
          <w:rFonts w:ascii="Arial" w:hAnsi="Arial" w:cs="Arial"/>
          <w:sz w:val="24"/>
          <w:szCs w:val="24"/>
        </w:rPr>
        <w:t xml:space="preserve">i membrilor Consiliului U.N.B.R.. </w:t>
      </w:r>
    </w:p>
    <w:p w:rsidR="005B1F81" w:rsidRPr="00DF5AF7" w:rsidRDefault="005B1F81" w:rsidP="004C3D63">
      <w:pPr>
        <w:jc w:val="both"/>
        <w:rPr>
          <w:rFonts w:ascii="Arial" w:hAnsi="Arial" w:cs="Arial"/>
          <w:szCs w:val="24"/>
        </w:rPr>
      </w:pPr>
      <w:r w:rsidRPr="00DF5AF7">
        <w:rPr>
          <w:rFonts w:ascii="Arial" w:hAnsi="Arial" w:cs="Arial"/>
          <w:szCs w:val="24"/>
        </w:rPr>
        <w:tab/>
      </w:r>
      <w:r w:rsidRPr="00DF5AF7">
        <w:rPr>
          <w:rFonts w:ascii="Arial" w:hAnsi="Arial" w:cs="Arial"/>
          <w:b/>
          <w:szCs w:val="24"/>
        </w:rPr>
        <w:t xml:space="preserve">(2) </w:t>
      </w:r>
      <w:r w:rsidRPr="00DF5AF7">
        <w:rPr>
          <w:rFonts w:ascii="Arial" w:hAnsi="Arial" w:cs="Arial"/>
          <w:szCs w:val="24"/>
        </w:rPr>
        <w:t>I.N.P.P.A.</w:t>
      </w:r>
      <w:r w:rsidR="002627C9">
        <w:rPr>
          <w:rFonts w:ascii="Arial" w:hAnsi="Arial" w:cs="Arial"/>
          <w:szCs w:val="24"/>
        </w:rPr>
        <w:t xml:space="preserve"> </w:t>
      </w:r>
      <w:r w:rsidR="00423E71">
        <w:rPr>
          <w:rFonts w:ascii="Arial" w:hAnsi="Arial" w:cs="Arial"/>
          <w:szCs w:val="24"/>
        </w:rPr>
        <w:t>ș</w:t>
      </w:r>
      <w:r w:rsidR="002627C9">
        <w:rPr>
          <w:rFonts w:ascii="Arial" w:hAnsi="Arial" w:cs="Arial"/>
          <w:szCs w:val="24"/>
        </w:rPr>
        <w:t xml:space="preserve">i </w:t>
      </w:r>
      <w:r w:rsidRPr="00DF5AF7">
        <w:rPr>
          <w:rFonts w:ascii="Arial" w:hAnsi="Arial" w:cs="Arial"/>
          <w:szCs w:val="24"/>
        </w:rPr>
        <w:t>barourile vor asigura publicarea prezentei hotărâri pe paginile de web ale acestora.</w:t>
      </w:r>
    </w:p>
    <w:p w:rsidR="002627C9" w:rsidRDefault="002627C9" w:rsidP="002F009D">
      <w:pPr>
        <w:rPr>
          <w:rFonts w:ascii="Arial" w:hAnsi="Arial" w:cs="Arial"/>
          <w:b/>
          <w:szCs w:val="24"/>
        </w:rPr>
      </w:pPr>
    </w:p>
    <w:p w:rsidR="005B1F81" w:rsidRPr="00DF5AF7" w:rsidRDefault="005B1F81" w:rsidP="002F009D">
      <w:pPr>
        <w:rPr>
          <w:rFonts w:ascii="Arial" w:hAnsi="Arial" w:cs="Arial"/>
          <w:b/>
          <w:szCs w:val="24"/>
        </w:rPr>
      </w:pPr>
      <w:r w:rsidRPr="00DF5AF7">
        <w:rPr>
          <w:rFonts w:ascii="Arial" w:hAnsi="Arial" w:cs="Arial"/>
          <w:b/>
          <w:szCs w:val="24"/>
        </w:rPr>
        <w:tab/>
      </w:r>
    </w:p>
    <w:p w:rsidR="005B1F81" w:rsidRPr="00DF5AF7" w:rsidRDefault="005B1F81" w:rsidP="00A25545">
      <w:pPr>
        <w:jc w:val="both"/>
        <w:rPr>
          <w:rFonts w:ascii="Arial" w:hAnsi="Arial" w:cs="Arial"/>
          <w:i/>
          <w:szCs w:val="24"/>
        </w:rPr>
      </w:pPr>
      <w:r w:rsidRPr="00DF5AF7">
        <w:rPr>
          <w:rFonts w:ascii="Arial" w:hAnsi="Arial" w:cs="Arial"/>
          <w:i/>
          <w:szCs w:val="24"/>
        </w:rPr>
        <w:tab/>
        <w:t xml:space="preserve">Adoptată azi </w:t>
      </w:r>
      <w:r w:rsidR="00D80BD3" w:rsidRPr="00DF5AF7">
        <w:rPr>
          <w:rFonts w:ascii="Arial" w:hAnsi="Arial" w:cs="Arial"/>
          <w:i/>
          <w:szCs w:val="24"/>
        </w:rPr>
        <w:t>17</w:t>
      </w:r>
      <w:r w:rsidRPr="00DF5AF7">
        <w:rPr>
          <w:rFonts w:ascii="Arial" w:hAnsi="Arial" w:cs="Arial"/>
          <w:i/>
          <w:szCs w:val="24"/>
        </w:rPr>
        <w:t xml:space="preserve"> iunie 201</w:t>
      </w:r>
      <w:r w:rsidR="00D80BD3" w:rsidRPr="00DF5AF7">
        <w:rPr>
          <w:rFonts w:ascii="Arial" w:hAnsi="Arial" w:cs="Arial"/>
          <w:i/>
          <w:szCs w:val="24"/>
        </w:rPr>
        <w:t>7</w:t>
      </w:r>
      <w:r w:rsidRPr="00DF5AF7">
        <w:rPr>
          <w:rFonts w:ascii="Arial" w:hAnsi="Arial" w:cs="Arial"/>
          <w:i/>
          <w:szCs w:val="24"/>
        </w:rPr>
        <w:t xml:space="preserve"> în </w:t>
      </w:r>
      <w:r w:rsidR="00423E71">
        <w:rPr>
          <w:rFonts w:ascii="Arial" w:hAnsi="Arial" w:cs="Arial"/>
          <w:i/>
          <w:szCs w:val="24"/>
        </w:rPr>
        <w:t>ș</w:t>
      </w:r>
      <w:r w:rsidRPr="00DF5AF7">
        <w:rPr>
          <w:rFonts w:ascii="Arial" w:hAnsi="Arial" w:cs="Arial"/>
          <w:i/>
          <w:szCs w:val="24"/>
        </w:rPr>
        <w:t>edin</w:t>
      </w:r>
      <w:r w:rsidR="009C65EC" w:rsidRPr="00DF5AF7">
        <w:rPr>
          <w:rFonts w:ascii="Arial" w:hAnsi="Arial" w:cs="Arial"/>
          <w:i/>
          <w:szCs w:val="24"/>
        </w:rPr>
        <w:t>ț</w:t>
      </w:r>
      <w:r w:rsidRPr="00DF5AF7">
        <w:rPr>
          <w:rFonts w:ascii="Arial" w:hAnsi="Arial" w:cs="Arial"/>
          <w:i/>
          <w:szCs w:val="24"/>
        </w:rPr>
        <w:t>a Consiliului U.N.B.R. desfă</w:t>
      </w:r>
      <w:r w:rsidR="00423E71">
        <w:rPr>
          <w:rFonts w:ascii="Arial" w:hAnsi="Arial" w:cs="Arial"/>
          <w:i/>
          <w:szCs w:val="24"/>
        </w:rPr>
        <w:t>ș</w:t>
      </w:r>
      <w:r w:rsidRPr="00DF5AF7">
        <w:rPr>
          <w:rFonts w:ascii="Arial" w:hAnsi="Arial" w:cs="Arial"/>
          <w:i/>
          <w:szCs w:val="24"/>
        </w:rPr>
        <w:t>urată la Bucure</w:t>
      </w:r>
      <w:r w:rsidR="00423E71">
        <w:rPr>
          <w:rFonts w:ascii="Arial" w:hAnsi="Arial" w:cs="Arial"/>
          <w:i/>
          <w:szCs w:val="24"/>
        </w:rPr>
        <w:t>ș</w:t>
      </w:r>
      <w:r w:rsidRPr="00DF5AF7">
        <w:rPr>
          <w:rFonts w:ascii="Arial" w:hAnsi="Arial" w:cs="Arial"/>
          <w:i/>
          <w:szCs w:val="24"/>
        </w:rPr>
        <w:t>ti.</w:t>
      </w:r>
    </w:p>
    <w:p w:rsidR="005B1F81" w:rsidRPr="00DF5AF7" w:rsidRDefault="005B1F81" w:rsidP="00445DCB">
      <w:pPr>
        <w:jc w:val="center"/>
        <w:rPr>
          <w:rFonts w:ascii="Arial" w:hAnsi="Arial" w:cs="Arial"/>
          <w:b/>
          <w:szCs w:val="24"/>
        </w:rPr>
      </w:pPr>
    </w:p>
    <w:p w:rsidR="005B1F81" w:rsidRPr="00DF5AF7" w:rsidRDefault="005B1F81" w:rsidP="00445DCB">
      <w:pPr>
        <w:jc w:val="center"/>
        <w:rPr>
          <w:rFonts w:ascii="Arial" w:hAnsi="Arial" w:cs="Arial"/>
          <w:b/>
          <w:szCs w:val="24"/>
        </w:rPr>
      </w:pPr>
    </w:p>
    <w:p w:rsidR="00FB3342" w:rsidRDefault="00FB3342" w:rsidP="00FB3342">
      <w:pPr>
        <w:jc w:val="center"/>
        <w:rPr>
          <w:rFonts w:ascii="Arial" w:hAnsi="Arial" w:cs="Arial"/>
          <w:b/>
          <w:szCs w:val="24"/>
        </w:rPr>
      </w:pPr>
    </w:p>
    <w:p w:rsidR="00FB3342" w:rsidRDefault="00423E71" w:rsidP="00FB3342">
      <w:pPr>
        <w:jc w:val="center"/>
        <w:rPr>
          <w:rFonts w:ascii="Arial" w:hAnsi="Arial" w:cs="Arial"/>
          <w:b/>
          <w:szCs w:val="24"/>
        </w:rPr>
      </w:pPr>
      <w:r>
        <w:rPr>
          <w:rFonts w:ascii="Arial" w:hAnsi="Arial" w:cs="Arial"/>
          <w:b/>
          <w:szCs w:val="24"/>
        </w:rPr>
        <w:t xml:space="preserve"> </w:t>
      </w:r>
    </w:p>
    <w:p w:rsidR="00FB3342" w:rsidRDefault="00FB3342" w:rsidP="00FB3342">
      <w:pPr>
        <w:jc w:val="center"/>
        <w:rPr>
          <w:rFonts w:ascii="Arial" w:hAnsi="Arial" w:cs="Arial"/>
          <w:b/>
          <w:szCs w:val="24"/>
        </w:rPr>
      </w:pPr>
    </w:p>
    <w:p w:rsidR="00423E71" w:rsidRPr="00F67B5F" w:rsidRDefault="00423E71" w:rsidP="00423E71">
      <w:pPr>
        <w:jc w:val="center"/>
        <w:rPr>
          <w:rFonts w:ascii="Arial" w:hAnsi="Arial" w:cs="Arial"/>
          <w:b/>
          <w:sz w:val="32"/>
          <w:szCs w:val="24"/>
        </w:rPr>
      </w:pPr>
      <w:r w:rsidRPr="00F67B5F">
        <w:rPr>
          <w:rFonts w:ascii="Arial" w:hAnsi="Arial" w:cs="Arial"/>
          <w:b/>
          <w:sz w:val="32"/>
          <w:szCs w:val="24"/>
        </w:rPr>
        <w:t xml:space="preserve">CONSILIUL U.N.B.R. </w:t>
      </w:r>
    </w:p>
    <w:p w:rsidR="00FB3342" w:rsidRDefault="00FB3342" w:rsidP="00FB3342">
      <w:pPr>
        <w:jc w:val="center"/>
        <w:rPr>
          <w:rFonts w:ascii="Arial" w:hAnsi="Arial" w:cs="Arial"/>
          <w:b/>
          <w:szCs w:val="24"/>
        </w:rPr>
      </w:pPr>
    </w:p>
    <w:p w:rsidR="00485EF1" w:rsidRPr="00DF5AF7" w:rsidRDefault="00485EF1" w:rsidP="00445DCB">
      <w:pPr>
        <w:jc w:val="center"/>
        <w:rPr>
          <w:rFonts w:ascii="Arial" w:hAnsi="Arial" w:cs="Arial"/>
          <w:b/>
          <w:szCs w:val="24"/>
        </w:rPr>
      </w:pPr>
    </w:p>
    <w:p w:rsidR="004E7A60" w:rsidRPr="00DF5AF7" w:rsidRDefault="004E7A60" w:rsidP="00445DCB">
      <w:pPr>
        <w:jc w:val="center"/>
        <w:rPr>
          <w:rFonts w:ascii="Arial" w:hAnsi="Arial" w:cs="Arial"/>
          <w:b/>
          <w:szCs w:val="24"/>
        </w:rPr>
      </w:pPr>
    </w:p>
    <w:p w:rsidR="00982530" w:rsidRPr="00DF5AF7" w:rsidRDefault="00982530" w:rsidP="00445DCB">
      <w:pPr>
        <w:jc w:val="center"/>
        <w:rPr>
          <w:rFonts w:ascii="Arial" w:hAnsi="Arial" w:cs="Arial"/>
          <w:b/>
          <w:szCs w:val="24"/>
        </w:rPr>
      </w:pPr>
    </w:p>
    <w:p w:rsidR="00982530" w:rsidRPr="00DF5AF7" w:rsidRDefault="00982530" w:rsidP="00445DCB">
      <w:pPr>
        <w:jc w:val="center"/>
        <w:rPr>
          <w:rFonts w:ascii="Arial" w:hAnsi="Arial" w:cs="Arial"/>
          <w:b/>
          <w:szCs w:val="24"/>
        </w:rPr>
      </w:pPr>
    </w:p>
    <w:p w:rsidR="004E7A60" w:rsidRPr="00DF5AF7" w:rsidRDefault="004E7A60" w:rsidP="004E7A60">
      <w:pPr>
        <w:rPr>
          <w:rFonts w:ascii="Arial" w:eastAsia="SimSun" w:hAnsi="Arial" w:cs="Arial"/>
          <w:b/>
          <w:szCs w:val="24"/>
          <w:lang w:eastAsia="zh-CN"/>
        </w:rPr>
      </w:pPr>
    </w:p>
    <w:p w:rsidR="004E7A60" w:rsidRPr="00DF5AF7" w:rsidRDefault="004E7A60" w:rsidP="00982530">
      <w:pPr>
        <w:tabs>
          <w:tab w:val="num" w:pos="560"/>
        </w:tabs>
        <w:suppressAutoHyphens/>
        <w:spacing w:after="60"/>
        <w:ind w:firstLine="284"/>
        <w:jc w:val="both"/>
        <w:rPr>
          <w:rFonts w:ascii="Arial" w:eastAsia="SimSun" w:hAnsi="Arial" w:cs="Arial"/>
          <w:b/>
          <w:szCs w:val="24"/>
          <w:lang w:eastAsia="zh-CN"/>
        </w:rPr>
      </w:pPr>
    </w:p>
    <w:p w:rsidR="00982530" w:rsidRPr="00DF5AF7" w:rsidRDefault="00982530" w:rsidP="00982530">
      <w:pPr>
        <w:spacing w:after="60"/>
        <w:jc w:val="center"/>
        <w:rPr>
          <w:rFonts w:ascii="Arial" w:eastAsia="SimSun" w:hAnsi="Arial" w:cs="Arial"/>
          <w:b/>
          <w:bCs/>
          <w:szCs w:val="24"/>
          <w:lang w:eastAsia="zh-CN"/>
        </w:rPr>
      </w:pPr>
      <w:r w:rsidRPr="00DF5AF7">
        <w:rPr>
          <w:rFonts w:ascii="Arial" w:eastAsia="SimSun" w:hAnsi="Arial" w:cs="Arial"/>
          <w:b/>
          <w:bCs/>
          <w:szCs w:val="24"/>
          <w:lang w:eastAsia="zh-CN"/>
        </w:rPr>
        <w:t xml:space="preserve">ANEXA la </w:t>
      </w:r>
      <w:r w:rsidR="008278C2">
        <w:rPr>
          <w:rFonts w:ascii="Arial" w:eastAsia="SimSun" w:hAnsi="Arial" w:cs="Arial"/>
          <w:b/>
          <w:bCs/>
          <w:szCs w:val="24"/>
          <w:lang w:eastAsia="zh-CN"/>
        </w:rPr>
        <w:t xml:space="preserve">HOTĂRÂREA CONSILIULUI U.N.B.R. NR. </w:t>
      </w:r>
      <w:r w:rsidR="003148CA">
        <w:rPr>
          <w:rFonts w:ascii="Arial" w:eastAsia="SimSun" w:hAnsi="Arial" w:cs="Arial"/>
          <w:b/>
          <w:bCs/>
          <w:szCs w:val="24"/>
          <w:lang w:eastAsia="zh-CN"/>
        </w:rPr>
        <w:t xml:space="preserve">243 </w:t>
      </w:r>
      <w:r w:rsidR="002023E8">
        <w:rPr>
          <w:rFonts w:ascii="Arial" w:eastAsia="SimSun" w:hAnsi="Arial" w:cs="Arial"/>
          <w:b/>
          <w:bCs/>
          <w:szCs w:val="24"/>
          <w:lang w:eastAsia="zh-CN"/>
        </w:rPr>
        <w:t>din</w:t>
      </w:r>
      <w:r w:rsidR="008278C2">
        <w:rPr>
          <w:rFonts w:ascii="Arial" w:eastAsia="SimSun" w:hAnsi="Arial" w:cs="Arial"/>
          <w:b/>
          <w:bCs/>
          <w:szCs w:val="24"/>
          <w:lang w:eastAsia="zh-CN"/>
        </w:rPr>
        <w:t xml:space="preserve"> </w:t>
      </w:r>
      <w:r w:rsidR="003148CA">
        <w:rPr>
          <w:rFonts w:ascii="Arial" w:eastAsia="SimSun" w:hAnsi="Arial" w:cs="Arial"/>
          <w:b/>
          <w:bCs/>
          <w:szCs w:val="24"/>
          <w:lang w:eastAsia="zh-CN"/>
        </w:rPr>
        <w:t>17.06.2017</w:t>
      </w:r>
    </w:p>
    <w:p w:rsidR="00982530" w:rsidRPr="00DF5AF7" w:rsidRDefault="00982530" w:rsidP="00982530">
      <w:pPr>
        <w:spacing w:after="60"/>
        <w:jc w:val="center"/>
        <w:rPr>
          <w:rFonts w:ascii="Arial" w:eastAsia="SimSun" w:hAnsi="Arial" w:cs="Arial"/>
          <w:b/>
          <w:bCs/>
          <w:szCs w:val="24"/>
          <w:lang w:eastAsia="zh-CN"/>
        </w:rPr>
      </w:pPr>
    </w:p>
    <w:p w:rsidR="00982530" w:rsidRPr="00DF5AF7" w:rsidRDefault="00982530" w:rsidP="00982530">
      <w:pPr>
        <w:spacing w:after="60"/>
        <w:jc w:val="right"/>
        <w:rPr>
          <w:rFonts w:ascii="Arial" w:eastAsia="SimSun" w:hAnsi="Arial" w:cs="Arial"/>
          <w:b/>
          <w:lang w:eastAsia="zh-CN"/>
        </w:rPr>
      </w:pPr>
    </w:p>
    <w:p w:rsidR="00982530" w:rsidRPr="00DF5AF7" w:rsidRDefault="00982530" w:rsidP="00982530">
      <w:pPr>
        <w:tabs>
          <w:tab w:val="num" w:pos="560"/>
        </w:tabs>
        <w:suppressAutoHyphens/>
        <w:spacing w:after="60"/>
        <w:jc w:val="center"/>
        <w:rPr>
          <w:rFonts w:ascii="Arial" w:eastAsia="SimSun" w:hAnsi="Arial" w:cs="Arial"/>
          <w:b/>
          <w:bCs/>
          <w:szCs w:val="24"/>
          <w:lang w:eastAsia="zh-CN"/>
        </w:rPr>
      </w:pPr>
      <w:r w:rsidRPr="00DF5AF7">
        <w:rPr>
          <w:rFonts w:ascii="Arial" w:eastAsia="SimSun" w:hAnsi="Arial" w:cs="Arial"/>
          <w:b/>
          <w:bCs/>
          <w:szCs w:val="24"/>
          <w:lang w:eastAsia="zh-CN"/>
        </w:rPr>
        <w:t xml:space="preserve">TEMATICĂ PENTRU EXAMENUL DE PRIMIRE </w:t>
      </w:r>
      <w:r w:rsidRPr="00DF5AF7">
        <w:rPr>
          <w:rFonts w:ascii="Arial" w:eastAsia="SimSun" w:hAnsi="Arial" w:cs="Arial"/>
          <w:b/>
          <w:bCs/>
          <w:szCs w:val="24"/>
          <w:lang w:eastAsia="zh-CN"/>
        </w:rPr>
        <w:br/>
        <w:t>ÎN PROFESIA DE AVOCAT</w:t>
      </w:r>
    </w:p>
    <w:p w:rsidR="00982530" w:rsidRPr="00DF5AF7" w:rsidRDefault="00982530" w:rsidP="00982530">
      <w:pPr>
        <w:tabs>
          <w:tab w:val="left" w:pos="-3240"/>
        </w:tabs>
        <w:spacing w:after="60"/>
        <w:jc w:val="center"/>
        <w:rPr>
          <w:rFonts w:ascii="Arial" w:hAnsi="Arial" w:cs="Arial"/>
          <w:b/>
          <w:szCs w:val="24"/>
        </w:rPr>
      </w:pPr>
      <w:r w:rsidRPr="00DF5AF7">
        <w:rPr>
          <w:rFonts w:ascii="Arial" w:hAnsi="Arial" w:cs="Arial"/>
          <w:b/>
          <w:szCs w:val="24"/>
        </w:rPr>
        <w:t xml:space="preserve">- AVOCAŢI STAGIARI - </w:t>
      </w:r>
    </w:p>
    <w:p w:rsidR="00982530" w:rsidRPr="00DF5AF7" w:rsidRDefault="00982530" w:rsidP="00982530">
      <w:pPr>
        <w:tabs>
          <w:tab w:val="left" w:pos="-3240"/>
        </w:tabs>
        <w:spacing w:after="60"/>
        <w:jc w:val="center"/>
        <w:rPr>
          <w:rFonts w:ascii="Arial" w:hAnsi="Arial" w:cs="Arial"/>
          <w:b/>
          <w:szCs w:val="24"/>
        </w:rPr>
      </w:pPr>
    </w:p>
    <w:p w:rsidR="00982530" w:rsidRPr="00DF5AF7" w:rsidRDefault="00982530" w:rsidP="00982530">
      <w:pPr>
        <w:tabs>
          <w:tab w:val="left" w:pos="-3240"/>
        </w:tabs>
        <w:spacing w:after="60"/>
        <w:jc w:val="center"/>
        <w:rPr>
          <w:rFonts w:ascii="Arial" w:hAnsi="Arial" w:cs="Arial"/>
          <w:b/>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I. ORGANIZAREA SI EXERCITAREA PROFESIEI DE AVOCAT.</w:t>
      </w:r>
    </w:p>
    <w:p w:rsidR="00982530" w:rsidRPr="00DF5AF7" w:rsidRDefault="00982530" w:rsidP="00982530">
      <w:pPr>
        <w:tabs>
          <w:tab w:val="left" w:pos="-3240"/>
        </w:tabs>
        <w:spacing w:after="60"/>
        <w:jc w:val="center"/>
        <w:rPr>
          <w:rFonts w:ascii="Arial" w:hAnsi="Arial" w:cs="Arial"/>
          <w:b/>
          <w:szCs w:val="24"/>
        </w:rPr>
      </w:pPr>
    </w:p>
    <w:p w:rsidR="00982530" w:rsidRPr="00DF5AF7" w:rsidRDefault="00982530" w:rsidP="00293C90">
      <w:pPr>
        <w:numPr>
          <w:ilvl w:val="0"/>
          <w:numId w:val="14"/>
        </w:numPr>
        <w:tabs>
          <w:tab w:val="clear" w:pos="1671"/>
          <w:tab w:val="left" w:pos="-3240"/>
        </w:tabs>
        <w:spacing w:after="60"/>
        <w:ind w:left="1080" w:hanging="450"/>
        <w:jc w:val="both"/>
        <w:rPr>
          <w:rFonts w:ascii="Arial" w:hAnsi="Arial" w:cs="Arial"/>
          <w:szCs w:val="24"/>
        </w:rPr>
      </w:pPr>
      <w:r w:rsidRPr="00DF5AF7">
        <w:rPr>
          <w:rFonts w:ascii="Arial" w:hAnsi="Arial" w:cs="Arial"/>
          <w:szCs w:val="24"/>
        </w:rPr>
        <w:t xml:space="preserve">Principiile </w:t>
      </w:r>
      <w:r w:rsidR="00423E71">
        <w:rPr>
          <w:rFonts w:ascii="Arial" w:hAnsi="Arial" w:cs="Arial"/>
          <w:szCs w:val="24"/>
        </w:rPr>
        <w:t>ș</w:t>
      </w:r>
      <w:r w:rsidR="00423E71" w:rsidRPr="00DF5AF7">
        <w:rPr>
          <w:rFonts w:ascii="Arial" w:hAnsi="Arial" w:cs="Arial"/>
          <w:szCs w:val="24"/>
        </w:rPr>
        <w:t>i</w:t>
      </w:r>
      <w:r w:rsidRPr="00DF5AF7">
        <w:rPr>
          <w:rFonts w:ascii="Arial" w:hAnsi="Arial" w:cs="Arial"/>
          <w:szCs w:val="24"/>
        </w:rPr>
        <w:t xml:space="preserve"> regulile fundamentale ale exercitării profesiei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Primirea în profesia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Incompatibilită</w:t>
      </w:r>
      <w:r w:rsidR="009C65EC" w:rsidRPr="00DF5AF7">
        <w:rPr>
          <w:rFonts w:ascii="Arial" w:hAnsi="Arial" w:cs="Arial"/>
          <w:szCs w:val="24"/>
        </w:rPr>
        <w:t>ț</w:t>
      </w:r>
      <w:r w:rsidRPr="00DF5AF7">
        <w:rPr>
          <w:rFonts w:ascii="Arial" w:hAnsi="Arial" w:cs="Arial"/>
          <w:szCs w:val="24"/>
        </w:rPr>
        <w:t>i, interdic</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00423E71" w:rsidRPr="00DF5AF7">
        <w:rPr>
          <w:rFonts w:ascii="Arial" w:hAnsi="Arial" w:cs="Arial"/>
          <w:szCs w:val="24"/>
        </w:rPr>
        <w:t>i</w:t>
      </w:r>
      <w:r w:rsidRPr="00DF5AF7">
        <w:rPr>
          <w:rFonts w:ascii="Arial" w:hAnsi="Arial" w:cs="Arial"/>
          <w:szCs w:val="24"/>
        </w:rPr>
        <w:t xml:space="preserve"> nedemnită</w:t>
      </w:r>
      <w:r w:rsidR="009C65EC" w:rsidRPr="00DF5AF7">
        <w:rPr>
          <w:rFonts w:ascii="Arial" w:hAnsi="Arial" w:cs="Arial"/>
          <w:szCs w:val="24"/>
        </w:rPr>
        <w:t>ț</w:t>
      </w:r>
      <w:r w:rsidRPr="00DF5AF7">
        <w:rPr>
          <w:rFonts w:ascii="Arial" w:hAnsi="Arial" w:cs="Arial"/>
          <w:szCs w:val="24"/>
        </w:rPr>
        <w:t>i privind profesia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Asisten</w:t>
      </w:r>
      <w:r w:rsidR="009C65EC" w:rsidRPr="00DF5AF7">
        <w:rPr>
          <w:rFonts w:ascii="Arial" w:hAnsi="Arial" w:cs="Arial"/>
          <w:szCs w:val="24"/>
        </w:rPr>
        <w:t>ț</w:t>
      </w:r>
      <w:r w:rsidRPr="00DF5AF7">
        <w:rPr>
          <w:rFonts w:ascii="Arial" w:hAnsi="Arial" w:cs="Arial"/>
          <w:szCs w:val="24"/>
        </w:rPr>
        <w:t>a judiciară.</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Activitatea profesională a avocatului.</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Drepturile si îndatoririle avoca</w:t>
      </w:r>
      <w:r w:rsidR="009C65EC" w:rsidRPr="00DF5AF7">
        <w:rPr>
          <w:rFonts w:ascii="Arial" w:hAnsi="Arial" w:cs="Arial"/>
          <w:szCs w:val="24"/>
        </w:rPr>
        <w:t>ț</w:t>
      </w:r>
      <w:r w:rsidRPr="00DF5AF7">
        <w:rPr>
          <w:rFonts w:ascii="Arial" w:hAnsi="Arial" w:cs="Arial"/>
          <w:szCs w:val="24"/>
        </w:rPr>
        <w:t>ilor în raporturile cu clien</w:t>
      </w:r>
      <w:r w:rsidR="009C65EC" w:rsidRPr="00DF5AF7">
        <w:rPr>
          <w:rFonts w:ascii="Arial" w:hAnsi="Arial" w:cs="Arial"/>
          <w:szCs w:val="24"/>
        </w:rPr>
        <w:t>ț</w:t>
      </w:r>
      <w:r w:rsidRPr="00DF5AF7">
        <w:rPr>
          <w:rFonts w:ascii="Arial" w:hAnsi="Arial" w:cs="Arial"/>
          <w:szCs w:val="24"/>
        </w:rPr>
        <w:t>ii.</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Formele de exercitare a profesiei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Modalită</w:t>
      </w:r>
      <w:r w:rsidR="009C65EC" w:rsidRPr="00DF5AF7">
        <w:rPr>
          <w:rFonts w:ascii="Arial" w:hAnsi="Arial" w:cs="Arial"/>
          <w:szCs w:val="24"/>
        </w:rPr>
        <w:t>ț</w:t>
      </w:r>
      <w:r w:rsidRPr="00DF5AF7">
        <w:rPr>
          <w:rFonts w:ascii="Arial" w:hAnsi="Arial" w:cs="Arial"/>
          <w:szCs w:val="24"/>
        </w:rPr>
        <w:t>ile de exercitare a profesiei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 xml:space="preserve">Drepturile </w:t>
      </w:r>
      <w:r w:rsidR="00423E71">
        <w:rPr>
          <w:rFonts w:ascii="Arial" w:hAnsi="Arial" w:cs="Arial"/>
          <w:szCs w:val="24"/>
        </w:rPr>
        <w:t>ș</w:t>
      </w:r>
      <w:r w:rsidR="00423E71" w:rsidRPr="00DF5AF7">
        <w:rPr>
          <w:rFonts w:ascii="Arial" w:hAnsi="Arial" w:cs="Arial"/>
          <w:szCs w:val="24"/>
        </w:rPr>
        <w:t>i</w:t>
      </w:r>
      <w:r w:rsidRPr="00DF5AF7">
        <w:rPr>
          <w:rFonts w:ascii="Arial" w:hAnsi="Arial" w:cs="Arial"/>
          <w:szCs w:val="24"/>
        </w:rPr>
        <w:t xml:space="preserve"> îndatoririle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 xml:space="preserve">Transferul, suspendarea </w:t>
      </w:r>
      <w:r w:rsidR="00423E71">
        <w:rPr>
          <w:rFonts w:ascii="Arial" w:hAnsi="Arial" w:cs="Arial"/>
          <w:szCs w:val="24"/>
        </w:rPr>
        <w:t>ș</w:t>
      </w:r>
      <w:r w:rsidR="00423E71" w:rsidRPr="00DF5AF7">
        <w:rPr>
          <w:rFonts w:ascii="Arial" w:hAnsi="Arial" w:cs="Arial"/>
          <w:szCs w:val="24"/>
        </w:rPr>
        <w:t>i</w:t>
      </w:r>
      <w:r w:rsidRPr="00DF5AF7">
        <w:rPr>
          <w:rFonts w:ascii="Arial" w:hAnsi="Arial" w:cs="Arial"/>
          <w:szCs w:val="24"/>
        </w:rPr>
        <w:t xml:space="preserve"> încetarea calită</w:t>
      </w:r>
      <w:r w:rsidR="009C65EC" w:rsidRPr="00DF5AF7">
        <w:rPr>
          <w:rFonts w:ascii="Arial" w:hAnsi="Arial" w:cs="Arial"/>
          <w:szCs w:val="24"/>
        </w:rPr>
        <w:t>ț</w:t>
      </w:r>
      <w:r w:rsidRPr="00DF5AF7">
        <w:rPr>
          <w:rFonts w:ascii="Arial" w:hAnsi="Arial" w:cs="Arial"/>
          <w:szCs w:val="24"/>
        </w:rPr>
        <w:t>ii de avocat.</w:t>
      </w:r>
    </w:p>
    <w:p w:rsidR="00982530" w:rsidRPr="00DF5AF7" w:rsidRDefault="00982530" w:rsidP="00982530">
      <w:pPr>
        <w:numPr>
          <w:ilvl w:val="0"/>
          <w:numId w:val="14"/>
        </w:numPr>
        <w:tabs>
          <w:tab w:val="clear" w:pos="1671"/>
          <w:tab w:val="left" w:pos="-3240"/>
        </w:tabs>
        <w:spacing w:after="60"/>
        <w:ind w:left="1134" w:hanging="501"/>
        <w:jc w:val="both"/>
        <w:rPr>
          <w:rFonts w:ascii="Arial" w:hAnsi="Arial" w:cs="Arial"/>
          <w:szCs w:val="24"/>
        </w:rPr>
      </w:pPr>
      <w:r w:rsidRPr="00DF5AF7">
        <w:rPr>
          <w:rFonts w:ascii="Arial" w:hAnsi="Arial" w:cs="Arial"/>
          <w:szCs w:val="24"/>
        </w:rPr>
        <w:t>Răspunderea disciplinară a avoca</w:t>
      </w:r>
      <w:r w:rsidR="009C65EC" w:rsidRPr="00DF5AF7">
        <w:rPr>
          <w:rFonts w:ascii="Arial" w:hAnsi="Arial" w:cs="Arial"/>
          <w:szCs w:val="24"/>
        </w:rPr>
        <w:t>ț</w:t>
      </w:r>
      <w:r w:rsidRPr="00DF5AF7">
        <w:rPr>
          <w:rFonts w:ascii="Arial" w:hAnsi="Arial" w:cs="Arial"/>
          <w:szCs w:val="24"/>
        </w:rPr>
        <w:t>ilor (abateri disciplinare, sanc</w:t>
      </w:r>
      <w:r w:rsidR="009C65EC" w:rsidRPr="00DF5AF7">
        <w:rPr>
          <w:rFonts w:ascii="Arial" w:hAnsi="Arial" w:cs="Arial"/>
          <w:szCs w:val="24"/>
        </w:rPr>
        <w:t>ț</w:t>
      </w:r>
      <w:r w:rsidRPr="00DF5AF7">
        <w:rPr>
          <w:rFonts w:ascii="Arial" w:hAnsi="Arial" w:cs="Arial"/>
          <w:szCs w:val="24"/>
        </w:rPr>
        <w:t xml:space="preserve">iuni disciplinare </w:t>
      </w:r>
      <w:r w:rsidR="00423E71">
        <w:rPr>
          <w:rFonts w:ascii="Arial" w:hAnsi="Arial" w:cs="Arial"/>
          <w:szCs w:val="24"/>
        </w:rPr>
        <w:t>ș</w:t>
      </w:r>
      <w:r w:rsidRPr="00DF5AF7">
        <w:rPr>
          <w:rFonts w:ascii="Arial" w:hAnsi="Arial" w:cs="Arial"/>
          <w:szCs w:val="24"/>
        </w:rPr>
        <w:t xml:space="preserve">i procedura de aplicare </w:t>
      </w:r>
      <w:r w:rsidR="00423E71">
        <w:rPr>
          <w:rFonts w:ascii="Arial" w:hAnsi="Arial" w:cs="Arial"/>
          <w:szCs w:val="24"/>
        </w:rPr>
        <w:t>ș</w:t>
      </w:r>
      <w:r w:rsidRPr="00DF5AF7">
        <w:rPr>
          <w:rFonts w:ascii="Arial" w:hAnsi="Arial" w:cs="Arial"/>
          <w:szCs w:val="24"/>
        </w:rPr>
        <w:t>i de contestare a sanc</w:t>
      </w:r>
      <w:r w:rsidR="009C65EC" w:rsidRPr="00DF5AF7">
        <w:rPr>
          <w:rFonts w:ascii="Arial" w:hAnsi="Arial" w:cs="Arial"/>
          <w:szCs w:val="24"/>
        </w:rPr>
        <w:t>ț</w:t>
      </w:r>
      <w:r w:rsidRPr="00DF5AF7">
        <w:rPr>
          <w:rFonts w:ascii="Arial" w:hAnsi="Arial" w:cs="Arial"/>
          <w:szCs w:val="24"/>
        </w:rPr>
        <w:t>iunilor).</w:t>
      </w:r>
    </w:p>
    <w:p w:rsidR="00982530" w:rsidRPr="00DF5AF7" w:rsidRDefault="00982530" w:rsidP="00982530">
      <w:pPr>
        <w:tabs>
          <w:tab w:val="left" w:pos="-3240"/>
        </w:tabs>
        <w:spacing w:after="60"/>
        <w:ind w:left="1134" w:hanging="501"/>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Pentru pregătirea examenului la disciplina „</w:t>
      </w:r>
      <w:r w:rsidRPr="00DF5AF7">
        <w:rPr>
          <w:rFonts w:ascii="Arial" w:hAnsi="Arial" w:cs="Arial"/>
          <w:i/>
          <w:szCs w:val="24"/>
        </w:rPr>
        <w:t xml:space="preserve">Organizarea </w:t>
      </w:r>
      <w:r w:rsidR="00423E71">
        <w:rPr>
          <w:rFonts w:ascii="Arial" w:hAnsi="Arial" w:cs="Arial"/>
          <w:i/>
          <w:szCs w:val="24"/>
        </w:rPr>
        <w:t>ș</w:t>
      </w:r>
      <w:r w:rsidRPr="00DF5AF7">
        <w:rPr>
          <w:rFonts w:ascii="Arial" w:hAnsi="Arial" w:cs="Arial"/>
          <w:i/>
          <w:szCs w:val="24"/>
        </w:rPr>
        <w:t>i exercitarea profesiei de avocat</w:t>
      </w:r>
      <w:r w:rsidRPr="00DF5AF7">
        <w:rPr>
          <w:rFonts w:ascii="Arial" w:hAnsi="Arial" w:cs="Arial"/>
          <w:szCs w:val="24"/>
        </w:rPr>
        <w:t>” este suficientă analizarea textelor cuprinse în următoarele acte:</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1. Legea nr. 51/1995 pentru organizarea </w:t>
      </w:r>
      <w:r w:rsidR="00423E71">
        <w:rPr>
          <w:rFonts w:ascii="Arial" w:hAnsi="Arial" w:cs="Arial"/>
          <w:szCs w:val="24"/>
        </w:rPr>
        <w:t>ș</w:t>
      </w:r>
      <w:r w:rsidRPr="00DF5AF7">
        <w:rPr>
          <w:rFonts w:ascii="Arial" w:hAnsi="Arial" w:cs="Arial"/>
          <w:szCs w:val="24"/>
        </w:rPr>
        <w:t>i exercitarea profesiei de avocat, republicată în Monitorul Oficial al României, partea I, nr. 98 din 7.02.2011, cu modificările ulterioare (inclusiv prin Legea nr.25/2017);</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2. Statutul profesiei de avocat, publicat în Monitorul Oficial al României, partea I, nr. 898 din 19 decembrie 2011, cu modificările ulterioare;</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3. Codul deontologic al avoca</w:t>
      </w:r>
      <w:r w:rsidR="009C65EC" w:rsidRPr="00DF5AF7">
        <w:rPr>
          <w:rFonts w:ascii="Arial" w:hAnsi="Arial" w:cs="Arial"/>
          <w:szCs w:val="24"/>
        </w:rPr>
        <w:t>ț</w:t>
      </w:r>
      <w:r w:rsidRPr="00DF5AF7">
        <w:rPr>
          <w:rFonts w:ascii="Arial" w:hAnsi="Arial" w:cs="Arial"/>
          <w:szCs w:val="24"/>
        </w:rPr>
        <w:t xml:space="preserve">ilor din Uniunea Europeană, adoptat de Consiliul Barourilor din Uniunea Europeană (CCBE) în Sesiunea Plenară din 28 octombrie 1998 </w:t>
      </w:r>
      <w:r w:rsidR="00423E71">
        <w:rPr>
          <w:rFonts w:ascii="Arial" w:hAnsi="Arial" w:cs="Arial"/>
          <w:szCs w:val="24"/>
        </w:rPr>
        <w:t>ș</w:t>
      </w:r>
      <w:r w:rsidRPr="00DF5AF7">
        <w:rPr>
          <w:rFonts w:ascii="Arial" w:hAnsi="Arial" w:cs="Arial"/>
          <w:szCs w:val="24"/>
        </w:rPr>
        <w:t xml:space="preserve">i modificat în Sesiunile Plenare din 28 noiembrie 1998 </w:t>
      </w:r>
      <w:r w:rsidR="00423E71">
        <w:rPr>
          <w:rFonts w:ascii="Arial" w:hAnsi="Arial" w:cs="Arial"/>
          <w:szCs w:val="24"/>
        </w:rPr>
        <w:t>ș</w:t>
      </w:r>
      <w:r w:rsidRPr="00DF5AF7">
        <w:rPr>
          <w:rFonts w:ascii="Arial" w:hAnsi="Arial" w:cs="Arial"/>
          <w:szCs w:val="24"/>
        </w:rPr>
        <w:t>i 6 decembrie 2002, 19 mai 2006, publicat pe site-ul Uniunii Na</w:t>
      </w:r>
      <w:r w:rsidR="009C65EC" w:rsidRPr="00DF5AF7">
        <w:rPr>
          <w:rFonts w:ascii="Arial" w:hAnsi="Arial" w:cs="Arial"/>
          <w:szCs w:val="24"/>
        </w:rPr>
        <w:t>ț</w:t>
      </w:r>
      <w:r w:rsidRPr="00DF5AF7">
        <w:rPr>
          <w:rFonts w:ascii="Arial" w:hAnsi="Arial" w:cs="Arial"/>
          <w:szCs w:val="24"/>
        </w:rPr>
        <w:t>ionale a Barourilor din România (www.unbr.ro), aplicat în România ca fiind Codul deontologic al avocatului român conform Hotărârii Congresului avoca</w:t>
      </w:r>
      <w:r w:rsidR="009C65EC" w:rsidRPr="00DF5AF7">
        <w:rPr>
          <w:rFonts w:ascii="Arial" w:hAnsi="Arial" w:cs="Arial"/>
          <w:szCs w:val="24"/>
        </w:rPr>
        <w:t>ț</w:t>
      </w:r>
      <w:r w:rsidRPr="00DF5AF7">
        <w:rPr>
          <w:rFonts w:ascii="Arial" w:hAnsi="Arial" w:cs="Arial"/>
          <w:szCs w:val="24"/>
        </w:rPr>
        <w:t xml:space="preserve">ilor din 19–20 iunie 1999 </w:t>
      </w:r>
      <w:r w:rsidR="00423E71">
        <w:rPr>
          <w:rFonts w:ascii="Arial" w:hAnsi="Arial" w:cs="Arial"/>
          <w:szCs w:val="24"/>
        </w:rPr>
        <w:t>ș</w:t>
      </w:r>
      <w:r w:rsidRPr="00DF5AF7">
        <w:rPr>
          <w:rFonts w:ascii="Arial" w:hAnsi="Arial" w:cs="Arial"/>
          <w:szCs w:val="24"/>
        </w:rPr>
        <w:t>i Deciziei Comisiei Permanente a U.N.B.R. nr. 1486 din 27 octombrie 2007, publicată pe site-ul www.unbr.ro.</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     *</w:t>
      </w:r>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lastRenderedPageBreak/>
        <w:t>II. DREPT CIVIL</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A. PARTEA SAU TEORIA GENERALĂ</w:t>
      </w:r>
    </w:p>
    <w:p w:rsidR="00982530" w:rsidRPr="00DF5AF7" w:rsidRDefault="00982530" w:rsidP="00982530">
      <w:pPr>
        <w:numPr>
          <w:ilvl w:val="0"/>
          <w:numId w:val="2"/>
        </w:numPr>
        <w:spacing w:after="60"/>
        <w:jc w:val="both"/>
        <w:rPr>
          <w:rFonts w:ascii="Arial" w:hAnsi="Arial" w:cs="Arial"/>
          <w:szCs w:val="24"/>
        </w:rPr>
      </w:pPr>
      <w:r w:rsidRPr="00DF5AF7">
        <w:rPr>
          <w:rFonts w:ascii="Arial" w:hAnsi="Arial" w:cs="Arial"/>
          <w:b/>
          <w:szCs w:val="24"/>
        </w:rPr>
        <w:t>Aplicarea în timp a Codului civil din 2009.</w:t>
      </w:r>
    </w:p>
    <w:p w:rsidR="00982530" w:rsidRPr="00DF5AF7" w:rsidRDefault="00982530" w:rsidP="00982530">
      <w:pPr>
        <w:numPr>
          <w:ilvl w:val="0"/>
          <w:numId w:val="2"/>
        </w:numPr>
        <w:spacing w:after="60"/>
        <w:jc w:val="both"/>
        <w:rPr>
          <w:rFonts w:ascii="Arial" w:hAnsi="Arial" w:cs="Arial"/>
          <w:szCs w:val="24"/>
        </w:rPr>
      </w:pPr>
      <w:r w:rsidRPr="00DF5AF7">
        <w:rPr>
          <w:rFonts w:ascii="Arial" w:hAnsi="Arial" w:cs="Arial"/>
          <w:b/>
          <w:szCs w:val="24"/>
        </w:rPr>
        <w:t xml:space="preserve">Raportul juridic de drept civil. </w:t>
      </w:r>
      <w:r w:rsidRPr="00DF5AF7">
        <w:rPr>
          <w:rFonts w:ascii="Arial" w:hAnsi="Arial" w:cs="Arial"/>
          <w:szCs w:val="24"/>
        </w:rPr>
        <w:t>No</w:t>
      </w:r>
      <w:r w:rsidR="009C65EC" w:rsidRPr="00DF5AF7">
        <w:rPr>
          <w:rFonts w:ascii="Arial" w:hAnsi="Arial" w:cs="Arial"/>
          <w:szCs w:val="24"/>
        </w:rPr>
        <w:t>ț</w:t>
      </w:r>
      <w:r w:rsidRPr="00DF5AF7">
        <w:rPr>
          <w:rFonts w:ascii="Arial" w:hAnsi="Arial" w:cs="Arial"/>
          <w:szCs w:val="24"/>
        </w:rPr>
        <w:t>iune. Elemente structurale (subiecte, con</w:t>
      </w:r>
      <w:r w:rsidR="009C65EC" w:rsidRPr="00DF5AF7">
        <w:rPr>
          <w:rFonts w:ascii="Arial" w:hAnsi="Arial" w:cs="Arial"/>
          <w:szCs w:val="24"/>
        </w:rPr>
        <w:t>ț</w:t>
      </w:r>
      <w:r w:rsidRPr="00DF5AF7">
        <w:rPr>
          <w:rFonts w:ascii="Arial" w:hAnsi="Arial" w:cs="Arial"/>
          <w:szCs w:val="24"/>
        </w:rPr>
        <w:t>inut, obiect).</w:t>
      </w:r>
    </w:p>
    <w:p w:rsidR="00982530" w:rsidRPr="00DF5AF7" w:rsidRDefault="00982530" w:rsidP="00982530">
      <w:pPr>
        <w:numPr>
          <w:ilvl w:val="0"/>
          <w:numId w:val="2"/>
        </w:numPr>
        <w:spacing w:after="60"/>
        <w:jc w:val="both"/>
        <w:rPr>
          <w:rFonts w:ascii="Arial" w:hAnsi="Arial" w:cs="Arial"/>
          <w:szCs w:val="24"/>
        </w:rPr>
      </w:pPr>
      <w:r w:rsidRPr="00DF5AF7">
        <w:rPr>
          <w:rFonts w:ascii="Arial" w:hAnsi="Arial" w:cs="Arial"/>
          <w:b/>
          <w:szCs w:val="24"/>
        </w:rPr>
        <w:t>Actul juridic civil.</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w:t>
      </w:r>
      <w:r w:rsidR="00423E71">
        <w:rPr>
          <w:rFonts w:ascii="Arial" w:hAnsi="Arial" w:cs="Arial"/>
          <w:szCs w:val="24"/>
        </w:rPr>
        <w:t>ș</w:t>
      </w:r>
      <w:r w:rsidRPr="00DF5AF7">
        <w:rPr>
          <w:rFonts w:ascii="Arial" w:hAnsi="Arial" w:cs="Arial"/>
          <w:szCs w:val="24"/>
        </w:rPr>
        <w:t>i clasificări. Structura actului juridic civil: capacitatea de a încheia acte juridice civile; consim</w:t>
      </w:r>
      <w:r w:rsidR="009C65EC" w:rsidRPr="00DF5AF7">
        <w:rPr>
          <w:rFonts w:ascii="Arial" w:hAnsi="Arial" w:cs="Arial"/>
          <w:szCs w:val="24"/>
        </w:rPr>
        <w:t>ț</w:t>
      </w:r>
      <w:r w:rsidRPr="00DF5AF7">
        <w:rPr>
          <w:rFonts w:ascii="Arial" w:hAnsi="Arial" w:cs="Arial"/>
          <w:szCs w:val="24"/>
        </w:rPr>
        <w:t xml:space="preserve">ământul </w:t>
      </w:r>
      <w:r w:rsidR="00423E71">
        <w:rPr>
          <w:rFonts w:ascii="Arial" w:hAnsi="Arial" w:cs="Arial"/>
          <w:szCs w:val="24"/>
        </w:rPr>
        <w:t>ș</w:t>
      </w:r>
      <w:r w:rsidRPr="00DF5AF7">
        <w:rPr>
          <w:rFonts w:ascii="Arial" w:hAnsi="Arial" w:cs="Arial"/>
          <w:szCs w:val="24"/>
        </w:rPr>
        <w:t>i viciile sale (eroarea, dolul, violen</w:t>
      </w:r>
      <w:r w:rsidR="009C65EC" w:rsidRPr="00DF5AF7">
        <w:rPr>
          <w:rFonts w:ascii="Arial" w:hAnsi="Arial" w:cs="Arial"/>
          <w:szCs w:val="24"/>
        </w:rPr>
        <w:t>ț</w:t>
      </w:r>
      <w:r w:rsidRPr="00DF5AF7">
        <w:rPr>
          <w:rFonts w:ascii="Arial" w:hAnsi="Arial" w:cs="Arial"/>
          <w:szCs w:val="24"/>
        </w:rPr>
        <w:t xml:space="preserve">a </w:t>
      </w:r>
      <w:r w:rsidR="00423E71">
        <w:rPr>
          <w:rFonts w:ascii="Arial" w:hAnsi="Arial" w:cs="Arial"/>
          <w:szCs w:val="24"/>
        </w:rPr>
        <w:t>ș</w:t>
      </w:r>
      <w:r w:rsidRPr="00DF5AF7">
        <w:rPr>
          <w:rFonts w:ascii="Arial" w:hAnsi="Arial" w:cs="Arial"/>
          <w:szCs w:val="24"/>
        </w:rPr>
        <w:t>i leziunea); obiectul actului juridic civil; cauza actului juridic civil. Forma actului juridic civil. Modalită</w:t>
      </w:r>
      <w:r w:rsidR="009C65EC" w:rsidRPr="00DF5AF7">
        <w:rPr>
          <w:rFonts w:ascii="Arial" w:hAnsi="Arial" w:cs="Arial"/>
          <w:szCs w:val="24"/>
        </w:rPr>
        <w:t>ț</w:t>
      </w:r>
      <w:r w:rsidRPr="00DF5AF7">
        <w:rPr>
          <w:rFonts w:ascii="Arial" w:hAnsi="Arial" w:cs="Arial"/>
          <w:szCs w:val="24"/>
        </w:rPr>
        <w:t>ile actului juridic civil (condi</w:t>
      </w:r>
      <w:r w:rsidR="009C65EC" w:rsidRPr="00DF5AF7">
        <w:rPr>
          <w:rFonts w:ascii="Arial" w:hAnsi="Arial" w:cs="Arial"/>
          <w:szCs w:val="24"/>
        </w:rPr>
        <w:t>ț</w:t>
      </w:r>
      <w:r w:rsidRPr="00DF5AF7">
        <w:rPr>
          <w:rFonts w:ascii="Arial" w:hAnsi="Arial" w:cs="Arial"/>
          <w:szCs w:val="24"/>
        </w:rPr>
        <w:t xml:space="preserve">ia </w:t>
      </w:r>
      <w:r w:rsidR="00423E71">
        <w:rPr>
          <w:rFonts w:ascii="Arial" w:hAnsi="Arial" w:cs="Arial"/>
          <w:szCs w:val="24"/>
        </w:rPr>
        <w:t>ș</w:t>
      </w:r>
      <w:r w:rsidRPr="00DF5AF7">
        <w:rPr>
          <w:rFonts w:ascii="Arial" w:hAnsi="Arial" w:cs="Arial"/>
          <w:szCs w:val="24"/>
        </w:rPr>
        <w:t>i termenul). Nulitatea actului juridic civil (defini</w:t>
      </w:r>
      <w:r w:rsidR="009C65EC" w:rsidRPr="00DF5AF7">
        <w:rPr>
          <w:rFonts w:ascii="Arial" w:hAnsi="Arial" w:cs="Arial"/>
          <w:szCs w:val="24"/>
        </w:rPr>
        <w:t>ț</w:t>
      </w:r>
      <w:r w:rsidRPr="00DF5AF7">
        <w:rPr>
          <w:rFonts w:ascii="Arial" w:hAnsi="Arial" w:cs="Arial"/>
          <w:szCs w:val="24"/>
        </w:rPr>
        <w:t>ie, reglementare în noul Cod civil, cauzele nulită</w:t>
      </w:r>
      <w:r w:rsidR="009C65EC" w:rsidRPr="00DF5AF7">
        <w:rPr>
          <w:rFonts w:ascii="Arial" w:hAnsi="Arial" w:cs="Arial"/>
          <w:szCs w:val="24"/>
        </w:rPr>
        <w:t>ț</w:t>
      </w:r>
      <w:r w:rsidRPr="00DF5AF7">
        <w:rPr>
          <w:rFonts w:ascii="Arial" w:hAnsi="Arial" w:cs="Arial"/>
          <w:szCs w:val="24"/>
        </w:rPr>
        <w:t>ii, clasificarea nulită</w:t>
      </w:r>
      <w:r w:rsidR="009C65EC" w:rsidRPr="00DF5AF7">
        <w:rPr>
          <w:rFonts w:ascii="Arial" w:hAnsi="Arial" w:cs="Arial"/>
          <w:szCs w:val="24"/>
        </w:rPr>
        <w:t>ț</w:t>
      </w:r>
      <w:r w:rsidRPr="00DF5AF7">
        <w:rPr>
          <w:rFonts w:ascii="Arial" w:hAnsi="Arial" w:cs="Arial"/>
          <w:szCs w:val="24"/>
        </w:rPr>
        <w:t>ilor, regimul juridic al nulită</w:t>
      </w:r>
      <w:r w:rsidR="009C65EC" w:rsidRPr="00DF5AF7">
        <w:rPr>
          <w:rFonts w:ascii="Arial" w:hAnsi="Arial" w:cs="Arial"/>
          <w:szCs w:val="24"/>
        </w:rPr>
        <w:t>ț</w:t>
      </w:r>
      <w:r w:rsidRPr="00DF5AF7">
        <w:rPr>
          <w:rFonts w:ascii="Arial" w:hAnsi="Arial" w:cs="Arial"/>
          <w:szCs w:val="24"/>
        </w:rPr>
        <w:t xml:space="preserve">ilor absolute </w:t>
      </w:r>
      <w:r w:rsidR="00423E71">
        <w:rPr>
          <w:rFonts w:ascii="Arial" w:hAnsi="Arial" w:cs="Arial"/>
          <w:szCs w:val="24"/>
        </w:rPr>
        <w:t>ș</w:t>
      </w:r>
      <w:r w:rsidRPr="00DF5AF7">
        <w:rPr>
          <w:rFonts w:ascii="Arial" w:hAnsi="Arial" w:cs="Arial"/>
          <w:szCs w:val="24"/>
        </w:rPr>
        <w:t>i al nulită</w:t>
      </w:r>
      <w:r w:rsidR="009C65EC" w:rsidRPr="00DF5AF7">
        <w:rPr>
          <w:rFonts w:ascii="Arial" w:hAnsi="Arial" w:cs="Arial"/>
          <w:szCs w:val="24"/>
        </w:rPr>
        <w:t>ț</w:t>
      </w:r>
      <w:r w:rsidRPr="00DF5AF7">
        <w:rPr>
          <w:rFonts w:ascii="Arial" w:hAnsi="Arial" w:cs="Arial"/>
          <w:szCs w:val="24"/>
        </w:rPr>
        <w:t>ilor relative, efectele nulită</w:t>
      </w:r>
      <w:r w:rsidR="009C65EC" w:rsidRPr="00DF5AF7">
        <w:rPr>
          <w:rFonts w:ascii="Arial" w:hAnsi="Arial" w:cs="Arial"/>
          <w:szCs w:val="24"/>
        </w:rPr>
        <w:t>ț</w:t>
      </w:r>
      <w:r w:rsidRPr="00DF5AF7">
        <w:rPr>
          <w:rFonts w:ascii="Arial" w:hAnsi="Arial" w:cs="Arial"/>
          <w:szCs w:val="24"/>
        </w:rPr>
        <w:t>ii actelor juridice civile).</w:t>
      </w:r>
    </w:p>
    <w:p w:rsidR="00982530" w:rsidRPr="00DF5AF7" w:rsidRDefault="00982530" w:rsidP="00982530">
      <w:pPr>
        <w:numPr>
          <w:ilvl w:val="0"/>
          <w:numId w:val="2"/>
        </w:numPr>
        <w:spacing w:after="60"/>
        <w:jc w:val="both"/>
        <w:rPr>
          <w:rFonts w:ascii="Arial" w:hAnsi="Arial" w:cs="Arial"/>
          <w:szCs w:val="24"/>
        </w:rPr>
      </w:pPr>
      <w:r w:rsidRPr="00DF5AF7">
        <w:rPr>
          <w:rFonts w:ascii="Arial" w:hAnsi="Arial" w:cs="Arial"/>
          <w:b/>
          <w:szCs w:val="24"/>
        </w:rPr>
        <w:t>Prescrip</w:t>
      </w:r>
      <w:r w:rsidR="009C65EC" w:rsidRPr="00DF5AF7">
        <w:rPr>
          <w:rFonts w:ascii="Arial" w:hAnsi="Arial" w:cs="Arial"/>
          <w:b/>
          <w:szCs w:val="24"/>
        </w:rPr>
        <w:t>ț</w:t>
      </w:r>
      <w:r w:rsidRPr="00DF5AF7">
        <w:rPr>
          <w:rFonts w:ascii="Arial" w:hAnsi="Arial" w:cs="Arial"/>
          <w:b/>
          <w:szCs w:val="24"/>
        </w:rPr>
        <w:t>ia extinctivă.</w:t>
      </w:r>
      <w:r w:rsidRPr="00DF5AF7">
        <w:rPr>
          <w:rFonts w:ascii="Arial" w:hAnsi="Arial" w:cs="Arial"/>
          <w:szCs w:val="24"/>
        </w:rPr>
        <w:t xml:space="preserve"> Defini</w:t>
      </w:r>
      <w:r w:rsidR="009C65EC" w:rsidRPr="00DF5AF7">
        <w:rPr>
          <w:rFonts w:ascii="Arial" w:hAnsi="Arial" w:cs="Arial"/>
          <w:szCs w:val="24"/>
        </w:rPr>
        <w:t>ț</w:t>
      </w:r>
      <w:r w:rsidRPr="00DF5AF7">
        <w:rPr>
          <w:rFonts w:ascii="Arial" w:hAnsi="Arial" w:cs="Arial"/>
          <w:szCs w:val="24"/>
        </w:rPr>
        <w:t>ie. Reglementare. Domeniul de aplicare. Efectul prescrip</w:t>
      </w:r>
      <w:r w:rsidR="009C65EC" w:rsidRPr="00DF5AF7">
        <w:rPr>
          <w:rFonts w:ascii="Arial" w:hAnsi="Arial" w:cs="Arial"/>
          <w:szCs w:val="24"/>
        </w:rPr>
        <w:t>ț</w:t>
      </w:r>
      <w:r w:rsidRPr="00DF5AF7">
        <w:rPr>
          <w:rFonts w:ascii="Arial" w:hAnsi="Arial" w:cs="Arial"/>
          <w:szCs w:val="24"/>
        </w:rPr>
        <w:t>iei extinctive. Termenele de prescrip</w:t>
      </w:r>
      <w:r w:rsidR="009C65EC" w:rsidRPr="00DF5AF7">
        <w:rPr>
          <w:rFonts w:ascii="Arial" w:hAnsi="Arial" w:cs="Arial"/>
          <w:szCs w:val="24"/>
        </w:rPr>
        <w:t>ț</w:t>
      </w:r>
      <w:r w:rsidRPr="00DF5AF7">
        <w:rPr>
          <w:rFonts w:ascii="Arial" w:hAnsi="Arial" w:cs="Arial"/>
          <w:szCs w:val="24"/>
        </w:rPr>
        <w:t>ie extinctivă. Cursul prescrip</w:t>
      </w:r>
      <w:r w:rsidR="009C65EC" w:rsidRPr="00DF5AF7">
        <w:rPr>
          <w:rFonts w:ascii="Arial" w:hAnsi="Arial" w:cs="Arial"/>
          <w:szCs w:val="24"/>
        </w:rPr>
        <w:t>ț</w:t>
      </w:r>
      <w:r w:rsidRPr="00DF5AF7">
        <w:rPr>
          <w:rFonts w:ascii="Arial" w:hAnsi="Arial" w:cs="Arial"/>
          <w:szCs w:val="24"/>
        </w:rPr>
        <w:t>iei extinctive (început, suspendare, întrerupere, repunere în termen).</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B. PERSOANELE</w:t>
      </w:r>
    </w:p>
    <w:p w:rsidR="00982530" w:rsidRPr="00DF5AF7" w:rsidRDefault="00982530" w:rsidP="00982530">
      <w:pPr>
        <w:numPr>
          <w:ilvl w:val="0"/>
          <w:numId w:val="3"/>
        </w:numPr>
        <w:spacing w:after="60"/>
        <w:jc w:val="both"/>
        <w:rPr>
          <w:rFonts w:ascii="Arial" w:hAnsi="Arial" w:cs="Arial"/>
          <w:szCs w:val="24"/>
        </w:rPr>
      </w:pPr>
      <w:r w:rsidRPr="00DF5AF7">
        <w:rPr>
          <w:rFonts w:ascii="Arial" w:hAnsi="Arial" w:cs="Arial"/>
          <w:b/>
          <w:szCs w:val="24"/>
        </w:rPr>
        <w:t>Persoana fizică.</w:t>
      </w:r>
      <w:r w:rsidRPr="00DF5AF7">
        <w:rPr>
          <w:rFonts w:ascii="Arial" w:hAnsi="Arial" w:cs="Arial"/>
          <w:szCs w:val="24"/>
        </w:rPr>
        <w:t xml:space="preserve"> Reglementare. Capacitatea civilă a persoanei fizice (capacitatea de folosin</w:t>
      </w:r>
      <w:r w:rsidR="009C65EC" w:rsidRPr="00DF5AF7">
        <w:rPr>
          <w:rFonts w:ascii="Arial" w:hAnsi="Arial" w:cs="Arial"/>
          <w:szCs w:val="24"/>
        </w:rPr>
        <w:t>ț</w:t>
      </w:r>
      <w:r w:rsidRPr="00DF5AF7">
        <w:rPr>
          <w:rFonts w:ascii="Arial" w:hAnsi="Arial" w:cs="Arial"/>
          <w:szCs w:val="24"/>
        </w:rPr>
        <w:t xml:space="preserve">ă </w:t>
      </w:r>
      <w:r w:rsidR="00423E71">
        <w:rPr>
          <w:rFonts w:ascii="Arial" w:hAnsi="Arial" w:cs="Arial"/>
          <w:szCs w:val="24"/>
        </w:rPr>
        <w:t>ș</w:t>
      </w:r>
      <w:r w:rsidRPr="00DF5AF7">
        <w:rPr>
          <w:rFonts w:ascii="Arial" w:hAnsi="Arial" w:cs="Arial"/>
          <w:szCs w:val="24"/>
        </w:rPr>
        <w:t>i capacitatea de exerci</w:t>
      </w:r>
      <w:r w:rsidR="009C65EC" w:rsidRPr="00DF5AF7">
        <w:rPr>
          <w:rFonts w:ascii="Arial" w:hAnsi="Arial" w:cs="Arial"/>
          <w:szCs w:val="24"/>
        </w:rPr>
        <w:t>ț</w:t>
      </w:r>
      <w:r w:rsidRPr="00DF5AF7">
        <w:rPr>
          <w:rFonts w:ascii="Arial" w:hAnsi="Arial" w:cs="Arial"/>
          <w:szCs w:val="24"/>
        </w:rPr>
        <w:t>iu).</w:t>
      </w:r>
    </w:p>
    <w:p w:rsidR="00982530" w:rsidRPr="00DF5AF7" w:rsidRDefault="00982530" w:rsidP="00982530">
      <w:pPr>
        <w:numPr>
          <w:ilvl w:val="0"/>
          <w:numId w:val="3"/>
        </w:numPr>
        <w:spacing w:after="60"/>
        <w:jc w:val="both"/>
        <w:rPr>
          <w:rFonts w:ascii="Arial" w:hAnsi="Arial" w:cs="Arial"/>
          <w:szCs w:val="24"/>
        </w:rPr>
      </w:pPr>
      <w:r w:rsidRPr="00DF5AF7">
        <w:rPr>
          <w:rFonts w:ascii="Arial" w:hAnsi="Arial" w:cs="Arial"/>
          <w:b/>
          <w:szCs w:val="24"/>
        </w:rPr>
        <w:t>Persoana juridică.</w:t>
      </w:r>
      <w:r w:rsidRPr="00DF5AF7">
        <w:rPr>
          <w:rFonts w:ascii="Arial" w:hAnsi="Arial" w:cs="Arial"/>
          <w:szCs w:val="24"/>
        </w:rPr>
        <w:t xml:space="preserve"> Reglementare. No</w:t>
      </w:r>
      <w:r w:rsidR="009C65EC" w:rsidRPr="00DF5AF7">
        <w:rPr>
          <w:rFonts w:ascii="Arial" w:hAnsi="Arial" w:cs="Arial"/>
          <w:szCs w:val="24"/>
        </w:rPr>
        <w:t>ț</w:t>
      </w:r>
      <w:r w:rsidRPr="00DF5AF7">
        <w:rPr>
          <w:rFonts w:ascii="Arial" w:hAnsi="Arial" w:cs="Arial"/>
          <w:szCs w:val="24"/>
        </w:rPr>
        <w:t xml:space="preserve">iune </w:t>
      </w:r>
      <w:r w:rsidR="00423E71">
        <w:rPr>
          <w:rFonts w:ascii="Arial" w:hAnsi="Arial" w:cs="Arial"/>
          <w:szCs w:val="24"/>
        </w:rPr>
        <w:t>ș</w:t>
      </w:r>
      <w:r w:rsidRPr="00DF5AF7">
        <w:rPr>
          <w:rFonts w:ascii="Arial" w:hAnsi="Arial" w:cs="Arial"/>
          <w:szCs w:val="24"/>
        </w:rPr>
        <w:t>i elemente constitutive. Înfiin</w:t>
      </w:r>
      <w:r w:rsidR="009C65EC" w:rsidRPr="00DF5AF7">
        <w:rPr>
          <w:rFonts w:ascii="Arial" w:hAnsi="Arial" w:cs="Arial"/>
          <w:szCs w:val="24"/>
        </w:rPr>
        <w:t>ț</w:t>
      </w:r>
      <w:r w:rsidRPr="00DF5AF7">
        <w:rPr>
          <w:rFonts w:ascii="Arial" w:hAnsi="Arial" w:cs="Arial"/>
          <w:szCs w:val="24"/>
        </w:rPr>
        <w:t xml:space="preserve">area persoanei juridice. Capacitatea civilă a persoanei juridice. Identificarea persoanei juridice. Reorganizarea </w:t>
      </w:r>
      <w:r w:rsidR="00423E71">
        <w:rPr>
          <w:rFonts w:ascii="Arial" w:hAnsi="Arial" w:cs="Arial"/>
          <w:szCs w:val="24"/>
        </w:rPr>
        <w:t>ș</w:t>
      </w:r>
      <w:r w:rsidRPr="00DF5AF7">
        <w:rPr>
          <w:rFonts w:ascii="Arial" w:hAnsi="Arial" w:cs="Arial"/>
          <w:szCs w:val="24"/>
        </w:rPr>
        <w:t>i încetarea persoanelor juridice.</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C. DREPTURILE REALE PRINCIPALE</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Dreptul de proprietate privată.</w:t>
      </w:r>
      <w:r w:rsidRPr="00DF5AF7">
        <w:rPr>
          <w:rFonts w:ascii="Arial" w:hAnsi="Arial" w:cs="Arial"/>
          <w:szCs w:val="24"/>
        </w:rPr>
        <w:t xml:space="preserve"> Defini</w:t>
      </w:r>
      <w:r w:rsidR="009C65EC" w:rsidRPr="00DF5AF7">
        <w:rPr>
          <w:rFonts w:ascii="Arial" w:hAnsi="Arial" w:cs="Arial"/>
          <w:szCs w:val="24"/>
        </w:rPr>
        <w:t>ț</w:t>
      </w:r>
      <w:r w:rsidRPr="00DF5AF7">
        <w:rPr>
          <w:rFonts w:ascii="Arial" w:hAnsi="Arial" w:cs="Arial"/>
          <w:szCs w:val="24"/>
        </w:rPr>
        <w:t>ie. Con</w:t>
      </w:r>
      <w:r w:rsidR="009C65EC" w:rsidRPr="00DF5AF7">
        <w:rPr>
          <w:rFonts w:ascii="Arial" w:hAnsi="Arial" w:cs="Arial"/>
          <w:szCs w:val="24"/>
        </w:rPr>
        <w:t>ț</w:t>
      </w:r>
      <w:r w:rsidRPr="00DF5AF7">
        <w:rPr>
          <w:rFonts w:ascii="Arial" w:hAnsi="Arial" w:cs="Arial"/>
          <w:szCs w:val="24"/>
        </w:rPr>
        <w:t>inut. Caracterele juridice ale dreptului de proprietate privată. Exproprierea pentru cauză de utilitate publică.</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 xml:space="preserve">Dreptul de proprietate publică. </w:t>
      </w:r>
      <w:r w:rsidRPr="00DF5AF7">
        <w:rPr>
          <w:rFonts w:ascii="Arial" w:hAnsi="Arial" w:cs="Arial"/>
          <w:szCs w:val="24"/>
        </w:rPr>
        <w:t>Defini</w:t>
      </w:r>
      <w:r w:rsidR="009C65EC" w:rsidRPr="00DF5AF7">
        <w:rPr>
          <w:rFonts w:ascii="Arial" w:hAnsi="Arial" w:cs="Arial"/>
          <w:szCs w:val="24"/>
        </w:rPr>
        <w:t>ț</w:t>
      </w:r>
      <w:r w:rsidRPr="00DF5AF7">
        <w:rPr>
          <w:rFonts w:ascii="Arial" w:hAnsi="Arial" w:cs="Arial"/>
          <w:szCs w:val="24"/>
        </w:rPr>
        <w:t xml:space="preserve">ie. Caractere juridice. Obiectul dreptului de proprietate publică. Titularii dreptului de proprietate publică. Specificul exercitării dreptului de proprietate publică (dreptul de administrare, dreptul de concesiune </w:t>
      </w:r>
      <w:r w:rsidR="00423E71">
        <w:rPr>
          <w:rFonts w:ascii="Arial" w:hAnsi="Arial" w:cs="Arial"/>
          <w:szCs w:val="24"/>
        </w:rPr>
        <w:t>ș</w:t>
      </w:r>
      <w:r w:rsidRPr="00DF5AF7">
        <w:rPr>
          <w:rFonts w:ascii="Arial" w:hAnsi="Arial" w:cs="Arial"/>
          <w:szCs w:val="24"/>
        </w:rPr>
        <w:t>i dreptul real de folosin</w:t>
      </w:r>
      <w:r w:rsidR="009C65EC" w:rsidRPr="00DF5AF7">
        <w:rPr>
          <w:rFonts w:ascii="Arial" w:hAnsi="Arial" w:cs="Arial"/>
          <w:szCs w:val="24"/>
        </w:rPr>
        <w:t>ț</w:t>
      </w:r>
      <w:r w:rsidRPr="00DF5AF7">
        <w:rPr>
          <w:rFonts w:ascii="Arial" w:hAnsi="Arial" w:cs="Arial"/>
          <w:szCs w:val="24"/>
        </w:rPr>
        <w:t>ă gratuită).</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Dreptul de proprietatea comună.</w:t>
      </w:r>
      <w:r w:rsidRPr="00DF5AF7">
        <w:rPr>
          <w:rFonts w:ascii="Arial" w:hAnsi="Arial" w:cs="Arial"/>
          <w:szCs w:val="24"/>
        </w:rPr>
        <w:t xml:space="preserve"> Dreptul de proprietate pe cote-păr</w:t>
      </w:r>
      <w:r w:rsidR="009C65EC" w:rsidRPr="00DF5AF7">
        <w:rPr>
          <w:rFonts w:ascii="Arial" w:hAnsi="Arial" w:cs="Arial"/>
          <w:szCs w:val="24"/>
        </w:rPr>
        <w:t>ț</w:t>
      </w:r>
      <w:r w:rsidRPr="00DF5AF7">
        <w:rPr>
          <w:rFonts w:ascii="Arial" w:hAnsi="Arial" w:cs="Arial"/>
          <w:szCs w:val="24"/>
        </w:rPr>
        <w:t xml:space="preserve">i. Dreptul de proprietate în </w:t>
      </w:r>
      <w:r w:rsidR="007D677F" w:rsidRPr="00DF5AF7">
        <w:rPr>
          <w:rFonts w:ascii="Arial" w:hAnsi="Arial" w:cs="Arial"/>
          <w:szCs w:val="24"/>
        </w:rPr>
        <w:t>devălmă</w:t>
      </w:r>
      <w:r w:rsidR="00423E71">
        <w:rPr>
          <w:rFonts w:ascii="Arial" w:hAnsi="Arial" w:cs="Arial"/>
          <w:szCs w:val="24"/>
        </w:rPr>
        <w:t>ș</w:t>
      </w:r>
      <w:r w:rsidR="007D677F" w:rsidRPr="00DF5AF7">
        <w:rPr>
          <w:rFonts w:ascii="Arial" w:hAnsi="Arial" w:cs="Arial"/>
          <w:szCs w:val="24"/>
        </w:rPr>
        <w:t>ie</w:t>
      </w:r>
      <w:r w:rsidRPr="00DF5AF7">
        <w:rPr>
          <w:rFonts w:ascii="Arial" w:hAnsi="Arial" w:cs="Arial"/>
          <w:szCs w:val="24"/>
        </w:rPr>
        <w:t>.</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 xml:space="preserve">Dezmembrămintele dreptului de proprietate. </w:t>
      </w:r>
      <w:r w:rsidRPr="00DF5AF7">
        <w:rPr>
          <w:rFonts w:ascii="Arial" w:hAnsi="Arial" w:cs="Arial"/>
          <w:szCs w:val="24"/>
        </w:rPr>
        <w:t>Dreptul de uzufruct. Dreptul de servitute. Dreptul de superficie.</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Modurile generale de dobândire a drepturilor reale principale.</w:t>
      </w:r>
      <w:r w:rsidRPr="00DF5AF7">
        <w:rPr>
          <w:rFonts w:ascii="Arial" w:hAnsi="Arial" w:cs="Arial"/>
          <w:szCs w:val="24"/>
        </w:rPr>
        <w:t xml:space="preserve"> Accesiunea. Uzucapiunea.</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Apărarea dreptului de proprietate.</w:t>
      </w:r>
      <w:r w:rsidRPr="00DF5AF7">
        <w:rPr>
          <w:rFonts w:ascii="Arial" w:hAnsi="Arial" w:cs="Arial"/>
          <w:szCs w:val="24"/>
        </w:rPr>
        <w:t xml:space="preserve"> Ac</w:t>
      </w:r>
      <w:r w:rsidR="009C65EC" w:rsidRPr="00DF5AF7">
        <w:rPr>
          <w:rFonts w:ascii="Arial" w:hAnsi="Arial" w:cs="Arial"/>
          <w:szCs w:val="24"/>
        </w:rPr>
        <w:t>ț</w:t>
      </w:r>
      <w:r w:rsidRPr="00DF5AF7">
        <w:rPr>
          <w:rFonts w:ascii="Arial" w:hAnsi="Arial" w:cs="Arial"/>
          <w:szCs w:val="24"/>
        </w:rPr>
        <w:t>iunea în revendicare.</w:t>
      </w:r>
    </w:p>
    <w:p w:rsidR="00982530" w:rsidRPr="00DF5AF7" w:rsidRDefault="00982530" w:rsidP="00982530">
      <w:pPr>
        <w:numPr>
          <w:ilvl w:val="0"/>
          <w:numId w:val="4"/>
        </w:numPr>
        <w:spacing w:after="60"/>
        <w:jc w:val="both"/>
        <w:rPr>
          <w:rFonts w:ascii="Arial" w:hAnsi="Arial" w:cs="Arial"/>
          <w:szCs w:val="24"/>
        </w:rPr>
      </w:pPr>
      <w:r w:rsidRPr="00DF5AF7">
        <w:rPr>
          <w:rFonts w:ascii="Arial" w:hAnsi="Arial" w:cs="Arial"/>
          <w:b/>
          <w:szCs w:val="24"/>
        </w:rPr>
        <w:t>Ac</w:t>
      </w:r>
      <w:r w:rsidR="009C65EC" w:rsidRPr="00DF5AF7">
        <w:rPr>
          <w:rFonts w:ascii="Arial" w:hAnsi="Arial" w:cs="Arial"/>
          <w:b/>
          <w:szCs w:val="24"/>
        </w:rPr>
        <w:t>ț</w:t>
      </w:r>
      <w:r w:rsidRPr="00DF5AF7">
        <w:rPr>
          <w:rFonts w:ascii="Arial" w:hAnsi="Arial" w:cs="Arial"/>
          <w:b/>
          <w:szCs w:val="24"/>
        </w:rPr>
        <w:t>iunile posesorii.</w:t>
      </w:r>
      <w:r w:rsidRPr="00DF5AF7">
        <w:rPr>
          <w:rFonts w:ascii="Arial" w:hAnsi="Arial" w:cs="Arial"/>
          <w:szCs w:val="24"/>
        </w:rPr>
        <w:t xml:space="preserve"> </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D. TEORIA GENERALĂ A OBLIGAŢIILOR</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t>Obliga</w:t>
      </w:r>
      <w:r w:rsidR="009C65EC" w:rsidRPr="00DF5AF7">
        <w:rPr>
          <w:rFonts w:ascii="Arial" w:hAnsi="Arial" w:cs="Arial"/>
          <w:b/>
          <w:szCs w:val="24"/>
        </w:rPr>
        <w:t>ț</w:t>
      </w:r>
      <w:r w:rsidRPr="00DF5AF7">
        <w:rPr>
          <w:rFonts w:ascii="Arial" w:hAnsi="Arial" w:cs="Arial"/>
          <w:b/>
          <w:szCs w:val="24"/>
        </w:rPr>
        <w:t>ia civilă.</w:t>
      </w:r>
      <w:r w:rsidRPr="00DF5AF7">
        <w:rPr>
          <w:rFonts w:ascii="Arial" w:hAnsi="Arial" w:cs="Arial"/>
          <w:szCs w:val="24"/>
        </w:rPr>
        <w:t xml:space="preserve"> Defini</w:t>
      </w:r>
      <w:r w:rsidR="009C65EC" w:rsidRPr="00DF5AF7">
        <w:rPr>
          <w:rFonts w:ascii="Arial" w:hAnsi="Arial" w:cs="Arial"/>
          <w:szCs w:val="24"/>
        </w:rPr>
        <w:t>ț</w:t>
      </w:r>
      <w:r w:rsidRPr="00DF5AF7">
        <w:rPr>
          <w:rFonts w:ascii="Arial" w:hAnsi="Arial" w:cs="Arial"/>
          <w:szCs w:val="24"/>
        </w:rPr>
        <w:t>ie. Reglementare. Izvoarele obliga</w:t>
      </w:r>
      <w:r w:rsidR="009C65EC" w:rsidRPr="00DF5AF7">
        <w:rPr>
          <w:rFonts w:ascii="Arial" w:hAnsi="Arial" w:cs="Arial"/>
          <w:szCs w:val="24"/>
        </w:rPr>
        <w:t>ț</w:t>
      </w:r>
      <w:r w:rsidRPr="00DF5AF7">
        <w:rPr>
          <w:rFonts w:ascii="Arial" w:hAnsi="Arial" w:cs="Arial"/>
          <w:szCs w:val="24"/>
        </w:rPr>
        <w:t>iilor. Clasificarea obliga</w:t>
      </w:r>
      <w:r w:rsidR="009C65EC" w:rsidRPr="00DF5AF7">
        <w:rPr>
          <w:rFonts w:ascii="Arial" w:hAnsi="Arial" w:cs="Arial"/>
          <w:szCs w:val="24"/>
        </w:rPr>
        <w:t>ț</w:t>
      </w:r>
      <w:r w:rsidRPr="00DF5AF7">
        <w:rPr>
          <w:rFonts w:ascii="Arial" w:hAnsi="Arial" w:cs="Arial"/>
          <w:szCs w:val="24"/>
        </w:rPr>
        <w:t>iilor după obiectul lor.</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t>Contractul – izvor de obliga</w:t>
      </w:r>
      <w:r w:rsidR="009C65EC" w:rsidRPr="00DF5AF7">
        <w:rPr>
          <w:rFonts w:ascii="Arial" w:hAnsi="Arial" w:cs="Arial"/>
          <w:b/>
          <w:szCs w:val="24"/>
        </w:rPr>
        <w:t>ț</w:t>
      </w:r>
      <w:r w:rsidRPr="00DF5AF7">
        <w:rPr>
          <w:rFonts w:ascii="Arial" w:hAnsi="Arial" w:cs="Arial"/>
          <w:b/>
          <w:szCs w:val="24"/>
        </w:rPr>
        <w:t>ii.</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Încheierea contractului. Reglementarea negocierilor precontractuale în noul Cod civil. Oferta </w:t>
      </w:r>
      <w:r w:rsidR="00423E71">
        <w:rPr>
          <w:rFonts w:ascii="Arial" w:hAnsi="Arial" w:cs="Arial"/>
          <w:szCs w:val="24"/>
        </w:rPr>
        <w:t>ș</w:t>
      </w:r>
      <w:r w:rsidRPr="00DF5AF7">
        <w:rPr>
          <w:rFonts w:ascii="Arial" w:hAnsi="Arial" w:cs="Arial"/>
          <w:szCs w:val="24"/>
        </w:rPr>
        <w:t>i acceptarea. Efectele contractului între păr</w:t>
      </w:r>
      <w:r w:rsidR="009C65EC" w:rsidRPr="00DF5AF7">
        <w:rPr>
          <w:rFonts w:ascii="Arial" w:hAnsi="Arial" w:cs="Arial"/>
          <w:szCs w:val="24"/>
        </w:rPr>
        <w:t>ț</w:t>
      </w:r>
      <w:r w:rsidRPr="00DF5AF7">
        <w:rPr>
          <w:rFonts w:ascii="Arial" w:hAnsi="Arial" w:cs="Arial"/>
          <w:szCs w:val="24"/>
        </w:rPr>
        <w:t xml:space="preserve">i </w:t>
      </w:r>
      <w:r w:rsidR="00423E71">
        <w:rPr>
          <w:rFonts w:ascii="Arial" w:hAnsi="Arial" w:cs="Arial"/>
          <w:szCs w:val="24"/>
        </w:rPr>
        <w:t>ș</w:t>
      </w:r>
      <w:r w:rsidRPr="00DF5AF7">
        <w:rPr>
          <w:rFonts w:ascii="Arial" w:hAnsi="Arial" w:cs="Arial"/>
          <w:szCs w:val="24"/>
        </w:rPr>
        <w:t>i fa</w:t>
      </w:r>
      <w:r w:rsidR="009C65EC" w:rsidRPr="00DF5AF7">
        <w:rPr>
          <w:rFonts w:ascii="Arial" w:hAnsi="Arial" w:cs="Arial"/>
          <w:szCs w:val="24"/>
        </w:rPr>
        <w:t>ț</w:t>
      </w:r>
      <w:r w:rsidRPr="00DF5AF7">
        <w:rPr>
          <w:rFonts w:ascii="Arial" w:hAnsi="Arial" w:cs="Arial"/>
          <w:szCs w:val="24"/>
        </w:rPr>
        <w:t>ă de ter</w:t>
      </w:r>
      <w:r w:rsidR="009C65EC" w:rsidRPr="00DF5AF7">
        <w:rPr>
          <w:rFonts w:ascii="Arial" w:hAnsi="Arial" w:cs="Arial"/>
          <w:szCs w:val="24"/>
        </w:rPr>
        <w:t>ț</w:t>
      </w:r>
      <w:r w:rsidRPr="00DF5AF7">
        <w:rPr>
          <w:rFonts w:ascii="Arial" w:hAnsi="Arial" w:cs="Arial"/>
          <w:szCs w:val="24"/>
        </w:rPr>
        <w:t>i. Consecin</w:t>
      </w:r>
      <w:r w:rsidR="009C65EC" w:rsidRPr="00DF5AF7">
        <w:rPr>
          <w:rFonts w:ascii="Arial" w:hAnsi="Arial" w:cs="Arial"/>
          <w:szCs w:val="24"/>
        </w:rPr>
        <w:t>ț</w:t>
      </w:r>
      <w:r w:rsidRPr="00DF5AF7">
        <w:rPr>
          <w:rFonts w:ascii="Arial" w:hAnsi="Arial" w:cs="Arial"/>
          <w:szCs w:val="24"/>
        </w:rPr>
        <w:t>ele neexecutării contractului potrivit noului Cod civil (remediile neexecutării contractului): termenul suplimentar de executare; excep</w:t>
      </w:r>
      <w:r w:rsidR="009C65EC" w:rsidRPr="00DF5AF7">
        <w:rPr>
          <w:rFonts w:ascii="Arial" w:hAnsi="Arial" w:cs="Arial"/>
          <w:szCs w:val="24"/>
        </w:rPr>
        <w:t>ț</w:t>
      </w:r>
      <w:r w:rsidRPr="00DF5AF7">
        <w:rPr>
          <w:rFonts w:ascii="Arial" w:hAnsi="Arial" w:cs="Arial"/>
          <w:szCs w:val="24"/>
        </w:rPr>
        <w:t>ia de neexecutare a contractului; rezolu</w:t>
      </w:r>
      <w:r w:rsidR="009C65EC" w:rsidRPr="00DF5AF7">
        <w:rPr>
          <w:rFonts w:ascii="Arial" w:hAnsi="Arial" w:cs="Arial"/>
          <w:szCs w:val="24"/>
        </w:rPr>
        <w:t>ț</w:t>
      </w:r>
      <w:r w:rsidRPr="00DF5AF7">
        <w:rPr>
          <w:rFonts w:ascii="Arial" w:hAnsi="Arial" w:cs="Arial"/>
          <w:szCs w:val="24"/>
        </w:rPr>
        <w:t xml:space="preserve">iunea </w:t>
      </w:r>
      <w:r w:rsidR="00423E71">
        <w:rPr>
          <w:rFonts w:ascii="Arial" w:hAnsi="Arial" w:cs="Arial"/>
          <w:szCs w:val="24"/>
        </w:rPr>
        <w:t>ș</w:t>
      </w:r>
      <w:r w:rsidRPr="00DF5AF7">
        <w:rPr>
          <w:rFonts w:ascii="Arial" w:hAnsi="Arial" w:cs="Arial"/>
          <w:szCs w:val="24"/>
        </w:rPr>
        <w:t>i rezilierea contractului.</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lastRenderedPageBreak/>
        <w:t>Faptele juridice licite – izvoare de obliga</w:t>
      </w:r>
      <w:r w:rsidR="009C65EC" w:rsidRPr="00DF5AF7">
        <w:rPr>
          <w:rFonts w:ascii="Arial" w:hAnsi="Arial" w:cs="Arial"/>
          <w:b/>
          <w:szCs w:val="24"/>
        </w:rPr>
        <w:t>ț</w:t>
      </w:r>
      <w:r w:rsidRPr="00DF5AF7">
        <w:rPr>
          <w:rFonts w:ascii="Arial" w:hAnsi="Arial" w:cs="Arial"/>
          <w:b/>
          <w:szCs w:val="24"/>
        </w:rPr>
        <w:t>ii.</w:t>
      </w:r>
      <w:r w:rsidRPr="00DF5AF7">
        <w:rPr>
          <w:rFonts w:ascii="Arial" w:hAnsi="Arial" w:cs="Arial"/>
          <w:szCs w:val="24"/>
        </w:rPr>
        <w:t xml:space="preserve"> Gestiunea de afaceri. Plata nedatorată. Îmbogă</w:t>
      </w:r>
      <w:r w:rsidR="009C65EC" w:rsidRPr="00DF5AF7">
        <w:rPr>
          <w:rFonts w:ascii="Arial" w:hAnsi="Arial" w:cs="Arial"/>
          <w:szCs w:val="24"/>
        </w:rPr>
        <w:t>ț</w:t>
      </w:r>
      <w:r w:rsidRPr="00DF5AF7">
        <w:rPr>
          <w:rFonts w:ascii="Arial" w:hAnsi="Arial" w:cs="Arial"/>
          <w:szCs w:val="24"/>
        </w:rPr>
        <w:t>irea fără justă cauză.</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t xml:space="preserve">Faptele ilicite </w:t>
      </w:r>
      <w:r w:rsidR="00423E71">
        <w:rPr>
          <w:rFonts w:ascii="Arial" w:hAnsi="Arial" w:cs="Arial"/>
          <w:b/>
          <w:szCs w:val="24"/>
        </w:rPr>
        <w:t>ș</w:t>
      </w:r>
      <w:r w:rsidRPr="00DF5AF7">
        <w:rPr>
          <w:rFonts w:ascii="Arial" w:hAnsi="Arial" w:cs="Arial"/>
          <w:b/>
          <w:szCs w:val="24"/>
        </w:rPr>
        <w:t>i celelalte fapte juridice extracontractuale cauzatoare de prejudiciu – izvoare de obliga</w:t>
      </w:r>
      <w:r w:rsidR="009C65EC" w:rsidRPr="00DF5AF7">
        <w:rPr>
          <w:rFonts w:ascii="Arial" w:hAnsi="Arial" w:cs="Arial"/>
          <w:b/>
          <w:szCs w:val="24"/>
        </w:rPr>
        <w:t>ț</w:t>
      </w:r>
      <w:r w:rsidRPr="00DF5AF7">
        <w:rPr>
          <w:rFonts w:ascii="Arial" w:hAnsi="Arial" w:cs="Arial"/>
          <w:b/>
          <w:szCs w:val="24"/>
        </w:rPr>
        <w:t>ii civile (Răspunderea civilă delictuală).</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Reglementare. Răspunderea pentru fapta proprie. Răspunderea pentru prejudiciile cauzate prin fapta altuia. Răspunderea pentru prejudiciile cauzate de lucruri în general, de animale </w:t>
      </w:r>
      <w:r w:rsidR="00423E71">
        <w:rPr>
          <w:rFonts w:ascii="Arial" w:hAnsi="Arial" w:cs="Arial"/>
          <w:szCs w:val="24"/>
        </w:rPr>
        <w:t>ș</w:t>
      </w:r>
      <w:r w:rsidRPr="00DF5AF7">
        <w:rPr>
          <w:rFonts w:ascii="Arial" w:hAnsi="Arial" w:cs="Arial"/>
          <w:szCs w:val="24"/>
        </w:rPr>
        <w:t>i de ruina edificiului. Efectele răspunderii civile delictuale (raportul de obliga</w:t>
      </w:r>
      <w:r w:rsidR="009C65EC" w:rsidRPr="00DF5AF7">
        <w:rPr>
          <w:rFonts w:ascii="Arial" w:hAnsi="Arial" w:cs="Arial"/>
          <w:szCs w:val="24"/>
        </w:rPr>
        <w:t>ț</w:t>
      </w:r>
      <w:r w:rsidRPr="00DF5AF7">
        <w:rPr>
          <w:rFonts w:ascii="Arial" w:hAnsi="Arial" w:cs="Arial"/>
          <w:szCs w:val="24"/>
        </w:rPr>
        <w:t xml:space="preserve">ii civile delictuale; principiile care guvernează dreptul </w:t>
      </w:r>
      <w:r w:rsidR="00423E71">
        <w:rPr>
          <w:rFonts w:ascii="Arial" w:hAnsi="Arial" w:cs="Arial"/>
          <w:szCs w:val="24"/>
        </w:rPr>
        <w:t>ș</w:t>
      </w:r>
      <w:r w:rsidRPr="00DF5AF7">
        <w:rPr>
          <w:rFonts w:ascii="Arial" w:hAnsi="Arial" w:cs="Arial"/>
          <w:szCs w:val="24"/>
        </w:rPr>
        <w:t xml:space="preserve">i îndatorirea corelativă de reparare a prejudiciului; repararea prejudiciului prin despăgubiri sau echivalent bănesc; repararea prejudiciilor corporale cauzate victimei imediate, precum </w:t>
      </w:r>
      <w:r w:rsidR="00423E71">
        <w:rPr>
          <w:rFonts w:ascii="Arial" w:hAnsi="Arial" w:cs="Arial"/>
          <w:szCs w:val="24"/>
        </w:rPr>
        <w:t>ș</w:t>
      </w:r>
      <w:r w:rsidRPr="00DF5AF7">
        <w:rPr>
          <w:rFonts w:ascii="Arial" w:hAnsi="Arial" w:cs="Arial"/>
          <w:szCs w:val="24"/>
        </w:rPr>
        <w:t>i a prejudiciilor prin rico</w:t>
      </w:r>
      <w:r w:rsidR="00423E71">
        <w:rPr>
          <w:rFonts w:ascii="Arial" w:hAnsi="Arial" w:cs="Arial"/>
          <w:szCs w:val="24"/>
        </w:rPr>
        <w:t>ș</w:t>
      </w:r>
      <w:r w:rsidRPr="00DF5AF7">
        <w:rPr>
          <w:rFonts w:ascii="Arial" w:hAnsi="Arial" w:cs="Arial"/>
          <w:szCs w:val="24"/>
        </w:rPr>
        <w:t xml:space="preserve">eu sau reflectare); repararea daunelor morale prin mijloace juridice nepatrimoniale </w:t>
      </w:r>
      <w:r w:rsidR="00423E71">
        <w:rPr>
          <w:rFonts w:ascii="Arial" w:hAnsi="Arial" w:cs="Arial"/>
          <w:szCs w:val="24"/>
        </w:rPr>
        <w:t>ș</w:t>
      </w:r>
      <w:r w:rsidRPr="00DF5AF7">
        <w:rPr>
          <w:rFonts w:ascii="Arial" w:hAnsi="Arial" w:cs="Arial"/>
          <w:szCs w:val="24"/>
        </w:rPr>
        <w:t>i prin compensa</w:t>
      </w:r>
      <w:r w:rsidR="009C65EC" w:rsidRPr="00DF5AF7">
        <w:rPr>
          <w:rFonts w:ascii="Arial" w:hAnsi="Arial" w:cs="Arial"/>
          <w:szCs w:val="24"/>
        </w:rPr>
        <w:t>ț</w:t>
      </w:r>
      <w:r w:rsidRPr="00DF5AF7">
        <w:rPr>
          <w:rFonts w:ascii="Arial" w:hAnsi="Arial" w:cs="Arial"/>
          <w:szCs w:val="24"/>
        </w:rPr>
        <w:t>ii  băne</w:t>
      </w:r>
      <w:r w:rsidR="00423E71">
        <w:rPr>
          <w:rFonts w:ascii="Arial" w:hAnsi="Arial" w:cs="Arial"/>
          <w:szCs w:val="24"/>
        </w:rPr>
        <w:t>ș</w:t>
      </w:r>
      <w:r w:rsidRPr="00DF5AF7">
        <w:rPr>
          <w:rFonts w:ascii="Arial" w:hAnsi="Arial" w:cs="Arial"/>
          <w:szCs w:val="24"/>
        </w:rPr>
        <w:t>ti sau despăgubiri.</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t>Efectele obliga</w:t>
      </w:r>
      <w:r w:rsidR="009C65EC" w:rsidRPr="00DF5AF7">
        <w:rPr>
          <w:rFonts w:ascii="Arial" w:hAnsi="Arial" w:cs="Arial"/>
          <w:b/>
          <w:szCs w:val="24"/>
        </w:rPr>
        <w:t>ț</w:t>
      </w:r>
      <w:r w:rsidRPr="00DF5AF7">
        <w:rPr>
          <w:rFonts w:ascii="Arial" w:hAnsi="Arial" w:cs="Arial"/>
          <w:b/>
          <w:szCs w:val="24"/>
        </w:rPr>
        <w:t>iilor.</w:t>
      </w:r>
      <w:r w:rsidRPr="00DF5AF7">
        <w:rPr>
          <w:rFonts w:ascii="Arial" w:hAnsi="Arial" w:cs="Arial"/>
          <w:szCs w:val="24"/>
        </w:rPr>
        <w:t xml:space="preserve"> Executarea voluntară în natură a obliga</w:t>
      </w:r>
      <w:r w:rsidR="009C65EC" w:rsidRPr="00DF5AF7">
        <w:rPr>
          <w:rFonts w:ascii="Arial" w:hAnsi="Arial" w:cs="Arial"/>
          <w:szCs w:val="24"/>
        </w:rPr>
        <w:t>ț</w:t>
      </w:r>
      <w:r w:rsidRPr="00DF5AF7">
        <w:rPr>
          <w:rFonts w:ascii="Arial" w:hAnsi="Arial" w:cs="Arial"/>
          <w:szCs w:val="24"/>
        </w:rPr>
        <w:t>iilor (plata). Executarea silită în natură a obliga</w:t>
      </w:r>
      <w:r w:rsidR="009C65EC" w:rsidRPr="00DF5AF7">
        <w:rPr>
          <w:rFonts w:ascii="Arial" w:hAnsi="Arial" w:cs="Arial"/>
          <w:szCs w:val="24"/>
        </w:rPr>
        <w:t>ț</w:t>
      </w:r>
      <w:r w:rsidRPr="00DF5AF7">
        <w:rPr>
          <w:rFonts w:ascii="Arial" w:hAnsi="Arial" w:cs="Arial"/>
          <w:szCs w:val="24"/>
        </w:rPr>
        <w:t>iilor. Executarea indirectă sau prin echivalent a obliga</w:t>
      </w:r>
      <w:r w:rsidR="009C65EC" w:rsidRPr="00DF5AF7">
        <w:rPr>
          <w:rFonts w:ascii="Arial" w:hAnsi="Arial" w:cs="Arial"/>
          <w:szCs w:val="24"/>
        </w:rPr>
        <w:t>ț</w:t>
      </w:r>
      <w:r w:rsidRPr="00DF5AF7">
        <w:rPr>
          <w:rFonts w:ascii="Arial" w:hAnsi="Arial" w:cs="Arial"/>
          <w:szCs w:val="24"/>
        </w:rPr>
        <w:t>iilor (daunele-interese), inclusiv clauza penală.</w:t>
      </w:r>
    </w:p>
    <w:p w:rsidR="00982530" w:rsidRPr="00DF5AF7" w:rsidRDefault="00982530" w:rsidP="00982530">
      <w:pPr>
        <w:numPr>
          <w:ilvl w:val="0"/>
          <w:numId w:val="5"/>
        </w:numPr>
        <w:spacing w:after="60"/>
        <w:jc w:val="both"/>
        <w:rPr>
          <w:rFonts w:ascii="Arial" w:hAnsi="Arial" w:cs="Arial"/>
          <w:szCs w:val="24"/>
        </w:rPr>
      </w:pPr>
      <w:r w:rsidRPr="00DF5AF7">
        <w:rPr>
          <w:rFonts w:ascii="Arial" w:hAnsi="Arial" w:cs="Arial"/>
          <w:b/>
          <w:szCs w:val="24"/>
        </w:rPr>
        <w:t>Dinamica obliga</w:t>
      </w:r>
      <w:r w:rsidR="009C65EC" w:rsidRPr="00DF5AF7">
        <w:rPr>
          <w:rFonts w:ascii="Arial" w:hAnsi="Arial" w:cs="Arial"/>
          <w:b/>
          <w:szCs w:val="24"/>
        </w:rPr>
        <w:t>ț</w:t>
      </w:r>
      <w:r w:rsidRPr="00DF5AF7">
        <w:rPr>
          <w:rFonts w:ascii="Arial" w:hAnsi="Arial" w:cs="Arial"/>
          <w:b/>
          <w:szCs w:val="24"/>
        </w:rPr>
        <w:t>iilor.</w:t>
      </w:r>
      <w:r w:rsidRPr="00DF5AF7">
        <w:rPr>
          <w:rFonts w:ascii="Arial" w:hAnsi="Arial" w:cs="Arial"/>
          <w:szCs w:val="24"/>
        </w:rPr>
        <w:t xml:space="preserve"> Cesiunea de crean</w:t>
      </w:r>
      <w:r w:rsidR="009C65EC" w:rsidRPr="00DF5AF7">
        <w:rPr>
          <w:rFonts w:ascii="Arial" w:hAnsi="Arial" w:cs="Arial"/>
          <w:szCs w:val="24"/>
        </w:rPr>
        <w:t>ț</w:t>
      </w:r>
      <w:r w:rsidRPr="00DF5AF7">
        <w:rPr>
          <w:rFonts w:ascii="Arial" w:hAnsi="Arial" w:cs="Arial"/>
          <w:szCs w:val="24"/>
        </w:rPr>
        <w:t>ă. Subroga</w:t>
      </w:r>
      <w:r w:rsidR="009C65EC" w:rsidRPr="00DF5AF7">
        <w:rPr>
          <w:rFonts w:ascii="Arial" w:hAnsi="Arial" w:cs="Arial"/>
          <w:szCs w:val="24"/>
        </w:rPr>
        <w:t>ț</w:t>
      </w:r>
      <w:r w:rsidRPr="00DF5AF7">
        <w:rPr>
          <w:rFonts w:ascii="Arial" w:hAnsi="Arial" w:cs="Arial"/>
          <w:szCs w:val="24"/>
        </w:rPr>
        <w:t>ia în drepturile creditorului. Preluarea datoriei. Nova</w:t>
      </w:r>
      <w:r w:rsidR="009C65EC" w:rsidRPr="00DF5AF7">
        <w:rPr>
          <w:rFonts w:ascii="Arial" w:hAnsi="Arial" w:cs="Arial"/>
          <w:szCs w:val="24"/>
        </w:rPr>
        <w:t>ț</w:t>
      </w:r>
      <w:r w:rsidRPr="00DF5AF7">
        <w:rPr>
          <w:rFonts w:ascii="Arial" w:hAnsi="Arial" w:cs="Arial"/>
          <w:szCs w:val="24"/>
        </w:rPr>
        <w:t>ia.</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E. CONTRACTE SPECIALE</w:t>
      </w:r>
    </w:p>
    <w:p w:rsidR="00982530" w:rsidRPr="00DF5AF7" w:rsidRDefault="00982530" w:rsidP="00982530">
      <w:pPr>
        <w:numPr>
          <w:ilvl w:val="0"/>
          <w:numId w:val="6"/>
        </w:numPr>
        <w:spacing w:after="60"/>
        <w:jc w:val="both"/>
        <w:rPr>
          <w:rFonts w:ascii="Arial" w:hAnsi="Arial" w:cs="Arial"/>
          <w:szCs w:val="24"/>
        </w:rPr>
      </w:pPr>
      <w:r w:rsidRPr="00DF5AF7">
        <w:rPr>
          <w:rFonts w:ascii="Arial" w:hAnsi="Arial" w:cs="Arial"/>
          <w:szCs w:val="24"/>
        </w:rPr>
        <w:t>Contractul de vânzare.</w:t>
      </w:r>
    </w:p>
    <w:p w:rsidR="00982530" w:rsidRPr="00DF5AF7" w:rsidRDefault="00982530" w:rsidP="00982530">
      <w:pPr>
        <w:numPr>
          <w:ilvl w:val="0"/>
          <w:numId w:val="6"/>
        </w:numPr>
        <w:spacing w:after="60"/>
        <w:jc w:val="both"/>
        <w:rPr>
          <w:rFonts w:ascii="Arial" w:hAnsi="Arial" w:cs="Arial"/>
          <w:szCs w:val="24"/>
        </w:rPr>
      </w:pPr>
      <w:r w:rsidRPr="00DF5AF7">
        <w:rPr>
          <w:rFonts w:ascii="Arial" w:hAnsi="Arial" w:cs="Arial"/>
          <w:szCs w:val="24"/>
        </w:rPr>
        <w:t>Contractul de dona</w:t>
      </w:r>
      <w:r w:rsidR="009C65EC" w:rsidRPr="00DF5AF7">
        <w:rPr>
          <w:rFonts w:ascii="Arial" w:hAnsi="Arial" w:cs="Arial"/>
          <w:szCs w:val="24"/>
        </w:rPr>
        <w:t>ț</w:t>
      </w:r>
      <w:r w:rsidRPr="00DF5AF7">
        <w:rPr>
          <w:rFonts w:ascii="Arial" w:hAnsi="Arial" w:cs="Arial"/>
          <w:szCs w:val="24"/>
        </w:rPr>
        <w:t>ie.</w:t>
      </w:r>
    </w:p>
    <w:p w:rsidR="00982530" w:rsidRPr="00DF5AF7" w:rsidRDefault="00982530" w:rsidP="00982530">
      <w:pPr>
        <w:numPr>
          <w:ilvl w:val="0"/>
          <w:numId w:val="6"/>
        </w:numPr>
        <w:spacing w:after="60"/>
        <w:jc w:val="both"/>
        <w:rPr>
          <w:rFonts w:ascii="Arial" w:hAnsi="Arial" w:cs="Arial"/>
          <w:szCs w:val="24"/>
        </w:rPr>
      </w:pPr>
      <w:r w:rsidRPr="00DF5AF7">
        <w:rPr>
          <w:rFonts w:ascii="Arial" w:hAnsi="Arial" w:cs="Arial"/>
          <w:szCs w:val="24"/>
        </w:rPr>
        <w:t>Contractul de loca</w:t>
      </w:r>
      <w:r w:rsidR="009C65EC" w:rsidRPr="00DF5AF7">
        <w:rPr>
          <w:rFonts w:ascii="Arial" w:hAnsi="Arial" w:cs="Arial"/>
          <w:szCs w:val="24"/>
        </w:rPr>
        <w:t>ț</w:t>
      </w:r>
      <w:r w:rsidRPr="00DF5AF7">
        <w:rPr>
          <w:rFonts w:ascii="Arial" w:hAnsi="Arial" w:cs="Arial"/>
          <w:szCs w:val="24"/>
        </w:rPr>
        <w:t>iune.</w:t>
      </w:r>
    </w:p>
    <w:p w:rsidR="00982530" w:rsidRPr="00DF5AF7" w:rsidRDefault="00982530" w:rsidP="00982530">
      <w:pPr>
        <w:numPr>
          <w:ilvl w:val="0"/>
          <w:numId w:val="6"/>
        </w:numPr>
        <w:spacing w:after="60"/>
        <w:jc w:val="both"/>
        <w:rPr>
          <w:rFonts w:ascii="Arial" w:hAnsi="Arial" w:cs="Arial"/>
          <w:szCs w:val="24"/>
        </w:rPr>
      </w:pPr>
      <w:r w:rsidRPr="00DF5AF7">
        <w:rPr>
          <w:rFonts w:ascii="Arial" w:hAnsi="Arial" w:cs="Arial"/>
          <w:szCs w:val="24"/>
        </w:rPr>
        <w:t>Contractul de mandat.</w:t>
      </w:r>
    </w:p>
    <w:p w:rsidR="00982530" w:rsidRPr="00DF5AF7" w:rsidRDefault="00982530" w:rsidP="00982530">
      <w:pPr>
        <w:numPr>
          <w:ilvl w:val="0"/>
          <w:numId w:val="6"/>
        </w:numPr>
        <w:spacing w:after="60"/>
        <w:jc w:val="both"/>
        <w:rPr>
          <w:rFonts w:ascii="Arial" w:hAnsi="Arial" w:cs="Arial"/>
          <w:szCs w:val="24"/>
        </w:rPr>
      </w:pPr>
      <w:r w:rsidRPr="00DF5AF7">
        <w:rPr>
          <w:rFonts w:ascii="Arial" w:hAnsi="Arial" w:cs="Arial"/>
          <w:szCs w:val="24"/>
        </w:rPr>
        <w:t>Contractul de între</w:t>
      </w:r>
      <w:r w:rsidR="009C65EC" w:rsidRPr="00DF5AF7">
        <w:rPr>
          <w:rFonts w:ascii="Arial" w:hAnsi="Arial" w:cs="Arial"/>
          <w:szCs w:val="24"/>
        </w:rPr>
        <w:t>ț</w:t>
      </w:r>
      <w:r w:rsidRPr="00DF5AF7">
        <w:rPr>
          <w:rFonts w:ascii="Arial" w:hAnsi="Arial" w:cs="Arial"/>
          <w:szCs w:val="24"/>
        </w:rPr>
        <w:t>inere.</w:t>
      </w:r>
    </w:p>
    <w:p w:rsidR="00982530" w:rsidRPr="00DF5AF7" w:rsidRDefault="00982530" w:rsidP="00982530">
      <w:pPr>
        <w:spacing w:after="60"/>
        <w:rPr>
          <w:rFonts w:ascii="Arial" w:hAnsi="Arial" w:cs="Arial"/>
          <w:szCs w:val="24"/>
        </w:rPr>
      </w:pPr>
      <w:r w:rsidRPr="00DF5AF7">
        <w:rPr>
          <w:rFonts w:ascii="Arial" w:hAnsi="Arial" w:cs="Arial"/>
          <w:szCs w:val="24"/>
        </w:rPr>
        <w:t xml:space="preserve">           6.  Contractul  de  tranzac</w:t>
      </w:r>
      <w:r w:rsidR="009C65EC" w:rsidRPr="00DF5AF7">
        <w:rPr>
          <w:rFonts w:ascii="Arial" w:hAnsi="Arial" w:cs="Arial"/>
          <w:szCs w:val="24"/>
        </w:rPr>
        <w:t>ț</w:t>
      </w:r>
      <w:r w:rsidRPr="00DF5AF7">
        <w:rPr>
          <w:rFonts w:ascii="Arial" w:hAnsi="Arial" w:cs="Arial"/>
          <w:szCs w:val="24"/>
        </w:rPr>
        <w:t>ie</w:t>
      </w:r>
    </w:p>
    <w:p w:rsidR="00293C90" w:rsidRDefault="00293C90" w:rsidP="00982530">
      <w:pPr>
        <w:spacing w:after="60"/>
        <w:rPr>
          <w:rFonts w:ascii="Arial" w:hAnsi="Arial" w:cs="Arial"/>
          <w:b/>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F. SUCCESIUNI</w:t>
      </w:r>
    </w:p>
    <w:p w:rsidR="00982530" w:rsidRPr="00DF5AF7" w:rsidRDefault="00982530" w:rsidP="00982530">
      <w:pPr>
        <w:numPr>
          <w:ilvl w:val="0"/>
          <w:numId w:val="7"/>
        </w:numPr>
        <w:spacing w:after="60"/>
        <w:jc w:val="both"/>
        <w:rPr>
          <w:rFonts w:ascii="Arial" w:hAnsi="Arial" w:cs="Arial"/>
          <w:szCs w:val="24"/>
        </w:rPr>
      </w:pPr>
      <w:r w:rsidRPr="00DF5AF7">
        <w:rPr>
          <w:rFonts w:ascii="Arial" w:hAnsi="Arial" w:cs="Arial"/>
          <w:szCs w:val="24"/>
        </w:rPr>
        <w:t>Mo</w:t>
      </w:r>
      <w:r w:rsidR="00423E71">
        <w:rPr>
          <w:rFonts w:ascii="Arial" w:hAnsi="Arial" w:cs="Arial"/>
          <w:szCs w:val="24"/>
        </w:rPr>
        <w:t>ș</w:t>
      </w:r>
      <w:r w:rsidRPr="00DF5AF7">
        <w:rPr>
          <w:rFonts w:ascii="Arial" w:hAnsi="Arial" w:cs="Arial"/>
          <w:szCs w:val="24"/>
        </w:rPr>
        <w:t xml:space="preserve">tenirea legală. </w:t>
      </w:r>
    </w:p>
    <w:p w:rsidR="00982530" w:rsidRPr="00DF5AF7" w:rsidRDefault="00982530" w:rsidP="00982530">
      <w:pPr>
        <w:numPr>
          <w:ilvl w:val="0"/>
          <w:numId w:val="7"/>
        </w:numPr>
        <w:spacing w:after="60"/>
        <w:jc w:val="both"/>
        <w:rPr>
          <w:rFonts w:ascii="Arial" w:hAnsi="Arial" w:cs="Arial"/>
          <w:szCs w:val="24"/>
        </w:rPr>
      </w:pPr>
      <w:r w:rsidRPr="00DF5AF7">
        <w:rPr>
          <w:rFonts w:ascii="Arial" w:hAnsi="Arial" w:cs="Arial"/>
          <w:szCs w:val="24"/>
        </w:rPr>
        <w:t xml:space="preserve">Rezerva succesorală, cotitatea disponibilă </w:t>
      </w:r>
      <w:r w:rsidR="00423E71">
        <w:rPr>
          <w:rFonts w:ascii="Arial" w:hAnsi="Arial" w:cs="Arial"/>
          <w:szCs w:val="24"/>
        </w:rPr>
        <w:t>ș</w:t>
      </w:r>
      <w:r w:rsidRPr="00DF5AF7">
        <w:rPr>
          <w:rFonts w:ascii="Arial" w:hAnsi="Arial" w:cs="Arial"/>
          <w:szCs w:val="24"/>
        </w:rPr>
        <w:t>i reduc</w:t>
      </w:r>
      <w:r w:rsidR="009C65EC" w:rsidRPr="00DF5AF7">
        <w:rPr>
          <w:rFonts w:ascii="Arial" w:hAnsi="Arial" w:cs="Arial"/>
          <w:szCs w:val="24"/>
        </w:rPr>
        <w:t>ț</w:t>
      </w:r>
      <w:r w:rsidRPr="00DF5AF7">
        <w:rPr>
          <w:rFonts w:ascii="Arial" w:hAnsi="Arial" w:cs="Arial"/>
          <w:szCs w:val="24"/>
        </w:rPr>
        <w:t>iunea liberalită</w:t>
      </w:r>
      <w:r w:rsidR="009C65EC" w:rsidRPr="00DF5AF7">
        <w:rPr>
          <w:rFonts w:ascii="Arial" w:hAnsi="Arial" w:cs="Arial"/>
          <w:szCs w:val="24"/>
        </w:rPr>
        <w:t>ț</w:t>
      </w:r>
      <w:r w:rsidRPr="00DF5AF7">
        <w:rPr>
          <w:rFonts w:ascii="Arial" w:hAnsi="Arial" w:cs="Arial"/>
          <w:szCs w:val="24"/>
        </w:rPr>
        <w:t>ilor excesive.</w:t>
      </w:r>
    </w:p>
    <w:p w:rsidR="00982530" w:rsidRPr="00DF5AF7" w:rsidRDefault="00982530" w:rsidP="00982530">
      <w:pPr>
        <w:spacing w:after="60"/>
        <w:ind w:left="1080"/>
        <w:jc w:val="both"/>
        <w:rPr>
          <w:rFonts w:ascii="Arial" w:hAnsi="Arial" w:cs="Arial"/>
          <w:szCs w:val="24"/>
        </w:rPr>
      </w:pPr>
    </w:p>
    <w:p w:rsidR="00982530" w:rsidRPr="00DF5AF7" w:rsidRDefault="00982530" w:rsidP="00982530">
      <w:pPr>
        <w:spacing w:after="60"/>
        <w:rPr>
          <w:rFonts w:ascii="Arial" w:hAnsi="Arial" w:cs="Arial"/>
          <w:szCs w:val="24"/>
        </w:rPr>
      </w:pP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Pentru pregătirea examenului pot fi consultate orice izvoare bibliografice (cursuri universitare, monografii, tratate, comentarii, studii, articole, note etc.) în care este abordată această tematică, în acord cu reglementările noului Cod civil </w:t>
      </w:r>
      <w:r w:rsidR="00423E71">
        <w:rPr>
          <w:rFonts w:ascii="Arial" w:hAnsi="Arial" w:cs="Arial"/>
          <w:szCs w:val="24"/>
        </w:rPr>
        <w:t>ș</w:t>
      </w:r>
      <w:r w:rsidRPr="00DF5AF7">
        <w:rPr>
          <w:rFonts w:ascii="Arial" w:hAnsi="Arial" w:cs="Arial"/>
          <w:szCs w:val="24"/>
        </w:rPr>
        <w:t>i legisla</w:t>
      </w:r>
      <w:r w:rsidR="009C65EC" w:rsidRPr="00DF5AF7">
        <w:rPr>
          <w:rFonts w:ascii="Arial" w:hAnsi="Arial" w:cs="Arial"/>
          <w:szCs w:val="24"/>
        </w:rPr>
        <w:t>ț</w:t>
      </w:r>
      <w:r w:rsidRPr="00DF5AF7">
        <w:rPr>
          <w:rFonts w:ascii="Arial" w:hAnsi="Arial" w:cs="Arial"/>
          <w:szCs w:val="24"/>
        </w:rPr>
        <w:t xml:space="preserve">iei conexe aflată în vigoare. </w:t>
      </w:r>
    </w:p>
    <w:p w:rsidR="00982530" w:rsidRPr="00DF5AF7" w:rsidRDefault="00982530" w:rsidP="00982530">
      <w:pPr>
        <w:pStyle w:val="BodyText"/>
        <w:spacing w:after="60" w:line="240" w:lineRule="auto"/>
        <w:ind w:firstLine="720"/>
        <w:rPr>
          <w:rFonts w:ascii="Arial" w:hAnsi="Arial" w:cs="Arial"/>
          <w:sz w:val="24"/>
          <w:szCs w:val="24"/>
        </w:rPr>
      </w:pPr>
      <w:r w:rsidRPr="00DF5AF7">
        <w:rPr>
          <w:rFonts w:ascii="Arial" w:hAnsi="Arial" w:cs="Arial"/>
          <w:sz w:val="24"/>
          <w:szCs w:val="24"/>
        </w:rPr>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center"/>
        <w:rPr>
          <w:rFonts w:ascii="Arial" w:hAnsi="Arial" w:cs="Arial"/>
          <w:b/>
          <w:bCs/>
          <w:szCs w:val="24"/>
        </w:rPr>
      </w:pPr>
      <w:r w:rsidRPr="00DF5AF7">
        <w:rPr>
          <w:rFonts w:ascii="Arial" w:hAnsi="Arial" w:cs="Arial"/>
          <w:b/>
          <w:bCs/>
          <w:szCs w:val="24"/>
        </w:rPr>
        <w:t>*</w:t>
      </w:r>
    </w:p>
    <w:p w:rsidR="00982530" w:rsidRPr="00DF5AF7" w:rsidRDefault="00982530" w:rsidP="00982530">
      <w:pPr>
        <w:tabs>
          <w:tab w:val="left" w:pos="-3240"/>
        </w:tabs>
        <w:spacing w:after="60"/>
        <w:jc w:val="center"/>
        <w:rPr>
          <w:rFonts w:ascii="Arial" w:hAnsi="Arial" w:cs="Arial"/>
          <w:b/>
          <w:bCs/>
          <w:szCs w:val="24"/>
        </w:rPr>
      </w:pPr>
      <w:r w:rsidRPr="00DF5AF7">
        <w:rPr>
          <w:rFonts w:ascii="Arial" w:hAnsi="Arial" w:cs="Arial"/>
          <w:b/>
          <w:bCs/>
          <w:szCs w:val="24"/>
        </w:rPr>
        <w:t>*    *</w:t>
      </w:r>
    </w:p>
    <w:p w:rsidR="00982530" w:rsidRPr="00DF5AF7" w:rsidRDefault="00982530" w:rsidP="00982530">
      <w:pPr>
        <w:tabs>
          <w:tab w:val="left" w:pos="-3240"/>
        </w:tabs>
        <w:spacing w:after="60"/>
        <w:jc w:val="both"/>
        <w:rPr>
          <w:rFonts w:ascii="Arial" w:hAnsi="Arial" w:cs="Arial"/>
          <w:b/>
          <w:bCs/>
          <w:szCs w:val="24"/>
        </w:rPr>
      </w:pPr>
    </w:p>
    <w:p w:rsidR="009C65EC" w:rsidRPr="00DF5AF7" w:rsidRDefault="009C65EC" w:rsidP="00982530">
      <w:pPr>
        <w:tabs>
          <w:tab w:val="left" w:pos="-3240"/>
        </w:tabs>
        <w:spacing w:after="60"/>
        <w:jc w:val="both"/>
        <w:rPr>
          <w:rFonts w:ascii="Arial" w:hAnsi="Arial" w:cs="Arial"/>
          <w:b/>
          <w:bCs/>
          <w:szCs w:val="24"/>
        </w:rPr>
      </w:pPr>
    </w:p>
    <w:p w:rsidR="009C65EC" w:rsidRPr="00DF5AF7" w:rsidRDefault="009C65EC" w:rsidP="00982530">
      <w:pPr>
        <w:tabs>
          <w:tab w:val="left" w:pos="-3240"/>
        </w:tabs>
        <w:spacing w:after="60"/>
        <w:jc w:val="both"/>
        <w:rPr>
          <w:rFonts w:ascii="Arial" w:hAnsi="Arial" w:cs="Arial"/>
          <w:b/>
          <w:bCs/>
          <w:szCs w:val="24"/>
        </w:rPr>
      </w:pPr>
    </w:p>
    <w:p w:rsidR="00982530" w:rsidRPr="00DF5AF7" w:rsidRDefault="00982530" w:rsidP="00982530">
      <w:pPr>
        <w:tabs>
          <w:tab w:val="left" w:pos="-3240"/>
        </w:tabs>
        <w:spacing w:after="60"/>
        <w:jc w:val="both"/>
        <w:rPr>
          <w:rFonts w:ascii="Arial" w:hAnsi="Arial" w:cs="Arial"/>
          <w:b/>
          <w:bCs/>
          <w:szCs w:val="24"/>
        </w:rPr>
      </w:pPr>
    </w:p>
    <w:p w:rsidR="00982530" w:rsidRPr="00DF5AF7" w:rsidRDefault="00982530" w:rsidP="00982530">
      <w:pPr>
        <w:tabs>
          <w:tab w:val="left" w:pos="-3240"/>
        </w:tabs>
        <w:spacing w:after="60"/>
        <w:jc w:val="both"/>
        <w:rPr>
          <w:rFonts w:ascii="Arial" w:hAnsi="Arial" w:cs="Arial"/>
          <w:b/>
          <w:bCs/>
          <w:szCs w:val="24"/>
        </w:rPr>
      </w:pPr>
      <w:r w:rsidRPr="00DF5AF7">
        <w:rPr>
          <w:rFonts w:ascii="Arial" w:hAnsi="Arial" w:cs="Arial"/>
          <w:b/>
          <w:bCs/>
          <w:szCs w:val="24"/>
        </w:rPr>
        <w:t>III. DREPT PROCESUAL CIVIL</w:t>
      </w:r>
    </w:p>
    <w:p w:rsidR="00982530" w:rsidRPr="00DF5AF7" w:rsidRDefault="00982530" w:rsidP="00982530">
      <w:pPr>
        <w:tabs>
          <w:tab w:val="left" w:pos="-3240"/>
        </w:tabs>
        <w:spacing w:after="60"/>
        <w:jc w:val="both"/>
        <w:rPr>
          <w:rFonts w:ascii="Arial" w:hAnsi="Arial" w:cs="Arial"/>
          <w:b/>
          <w:bCs/>
          <w:szCs w:val="24"/>
        </w:rPr>
      </w:pPr>
    </w:p>
    <w:p w:rsidR="00982530" w:rsidRPr="00DF5AF7" w:rsidRDefault="00982530" w:rsidP="00982530">
      <w:pPr>
        <w:numPr>
          <w:ilvl w:val="0"/>
          <w:numId w:val="15"/>
        </w:numPr>
        <w:tabs>
          <w:tab w:val="left" w:pos="-3240"/>
        </w:tabs>
        <w:spacing w:after="60"/>
        <w:jc w:val="both"/>
        <w:rPr>
          <w:rFonts w:ascii="Arial" w:hAnsi="Arial" w:cs="Arial"/>
          <w:szCs w:val="24"/>
        </w:rPr>
      </w:pPr>
      <w:r w:rsidRPr="00DF5AF7">
        <w:rPr>
          <w:rFonts w:ascii="Arial" w:hAnsi="Arial" w:cs="Arial"/>
          <w:szCs w:val="24"/>
        </w:rPr>
        <w:t xml:space="preserve">Principii fundamentale ale procesului civil.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Competen</w:t>
      </w:r>
      <w:r w:rsidR="009C65EC" w:rsidRPr="00DF5AF7">
        <w:rPr>
          <w:rFonts w:ascii="Arial" w:hAnsi="Arial" w:cs="Arial"/>
          <w:szCs w:val="24"/>
        </w:rPr>
        <w:t>ț</w:t>
      </w:r>
      <w:r w:rsidRPr="00DF5AF7">
        <w:rPr>
          <w:rFonts w:ascii="Arial" w:hAnsi="Arial" w:cs="Arial"/>
          <w:szCs w:val="24"/>
        </w:rPr>
        <w:t>a. Competen</w:t>
      </w:r>
      <w:r w:rsidR="009C65EC" w:rsidRPr="00DF5AF7">
        <w:rPr>
          <w:rFonts w:ascii="Arial" w:hAnsi="Arial" w:cs="Arial"/>
          <w:szCs w:val="24"/>
        </w:rPr>
        <w:t>ț</w:t>
      </w:r>
      <w:r w:rsidRPr="00DF5AF7">
        <w:rPr>
          <w:rFonts w:ascii="Arial" w:hAnsi="Arial" w:cs="Arial"/>
          <w:szCs w:val="24"/>
        </w:rPr>
        <w:t>a materială. Determinarea competen</w:t>
      </w:r>
      <w:r w:rsidR="009C65EC" w:rsidRPr="00DF5AF7">
        <w:rPr>
          <w:rFonts w:ascii="Arial" w:hAnsi="Arial" w:cs="Arial"/>
          <w:szCs w:val="24"/>
        </w:rPr>
        <w:t>ț</w:t>
      </w:r>
      <w:r w:rsidRPr="00DF5AF7">
        <w:rPr>
          <w:rFonts w:ascii="Arial" w:hAnsi="Arial" w:cs="Arial"/>
          <w:szCs w:val="24"/>
        </w:rPr>
        <w:t>ei după valoarea obiectului. Competen</w:t>
      </w:r>
      <w:r w:rsidR="009C65EC" w:rsidRPr="00DF5AF7">
        <w:rPr>
          <w:rFonts w:ascii="Arial" w:hAnsi="Arial" w:cs="Arial"/>
          <w:szCs w:val="24"/>
        </w:rPr>
        <w:t>ț</w:t>
      </w:r>
      <w:r w:rsidRPr="00DF5AF7">
        <w:rPr>
          <w:rFonts w:ascii="Arial" w:hAnsi="Arial" w:cs="Arial"/>
          <w:szCs w:val="24"/>
        </w:rPr>
        <w:t>a teritorială. Strămutarea. Excep</w:t>
      </w:r>
      <w:r w:rsidR="009C65EC" w:rsidRPr="00DF5AF7">
        <w:rPr>
          <w:rFonts w:ascii="Arial" w:hAnsi="Arial" w:cs="Arial"/>
          <w:szCs w:val="24"/>
        </w:rPr>
        <w:t>ț</w:t>
      </w:r>
      <w:r w:rsidRPr="00DF5AF7">
        <w:rPr>
          <w:rFonts w:ascii="Arial" w:hAnsi="Arial" w:cs="Arial"/>
          <w:szCs w:val="24"/>
        </w:rPr>
        <w:t>ia de necompeten</w:t>
      </w:r>
      <w:r w:rsidR="009C65EC" w:rsidRPr="00DF5AF7">
        <w:rPr>
          <w:rFonts w:ascii="Arial" w:hAnsi="Arial" w:cs="Arial"/>
          <w:szCs w:val="24"/>
        </w:rPr>
        <w:t>ț</w:t>
      </w:r>
      <w:r w:rsidRPr="00DF5AF7">
        <w:rPr>
          <w:rFonts w:ascii="Arial" w:hAnsi="Arial" w:cs="Arial"/>
          <w:szCs w:val="24"/>
        </w:rPr>
        <w:t>ă. Conflictele de competen</w:t>
      </w:r>
      <w:r w:rsidR="009C65EC" w:rsidRPr="00DF5AF7">
        <w:rPr>
          <w:rFonts w:ascii="Arial" w:hAnsi="Arial" w:cs="Arial"/>
          <w:szCs w:val="24"/>
        </w:rPr>
        <w:t>ț</w:t>
      </w:r>
      <w:r w:rsidRPr="00DF5AF7">
        <w:rPr>
          <w:rFonts w:ascii="Arial" w:hAnsi="Arial" w:cs="Arial"/>
          <w:szCs w:val="24"/>
        </w:rPr>
        <w:t xml:space="preserve">ă. Conexitatea </w:t>
      </w:r>
      <w:r w:rsidR="00423E71">
        <w:rPr>
          <w:rFonts w:ascii="Arial" w:hAnsi="Arial" w:cs="Arial"/>
          <w:szCs w:val="24"/>
        </w:rPr>
        <w:t>ș</w:t>
      </w:r>
      <w:r w:rsidRPr="00DF5AF7">
        <w:rPr>
          <w:rFonts w:ascii="Arial" w:hAnsi="Arial" w:cs="Arial"/>
          <w:szCs w:val="24"/>
        </w:rPr>
        <w:t>i litispenden</w:t>
      </w:r>
      <w:r w:rsidR="009C65EC" w:rsidRPr="00DF5AF7">
        <w:rPr>
          <w:rFonts w:ascii="Arial" w:hAnsi="Arial" w:cs="Arial"/>
          <w:szCs w:val="24"/>
        </w:rPr>
        <w:t>ț</w:t>
      </w:r>
      <w:r w:rsidRPr="00DF5AF7">
        <w:rPr>
          <w:rFonts w:ascii="Arial" w:hAnsi="Arial" w:cs="Arial"/>
          <w:szCs w:val="24"/>
        </w:rPr>
        <w:t>a. Dispozi</w:t>
      </w:r>
      <w:r w:rsidR="009C65EC" w:rsidRPr="00DF5AF7">
        <w:rPr>
          <w:rFonts w:ascii="Arial" w:hAnsi="Arial" w:cs="Arial"/>
          <w:szCs w:val="24"/>
        </w:rPr>
        <w:t>ț</w:t>
      </w:r>
      <w:r w:rsidRPr="00DF5AF7">
        <w:rPr>
          <w:rFonts w:ascii="Arial" w:hAnsi="Arial" w:cs="Arial"/>
          <w:szCs w:val="24"/>
        </w:rPr>
        <w:t>iile speciale privind competen</w:t>
      </w:r>
      <w:r w:rsidR="009C65EC" w:rsidRPr="00DF5AF7">
        <w:rPr>
          <w:rFonts w:ascii="Arial" w:hAnsi="Arial" w:cs="Arial"/>
          <w:szCs w:val="24"/>
        </w:rPr>
        <w:t>ț</w:t>
      </w:r>
      <w:r w:rsidRPr="00DF5AF7">
        <w:rPr>
          <w:rFonts w:ascii="Arial" w:hAnsi="Arial" w:cs="Arial"/>
          <w:szCs w:val="24"/>
        </w:rPr>
        <w:t xml:space="preserve">a.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Capacitatea procesuală, calitatea procesuală, formularea unei preten</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Pr="00DF5AF7">
        <w:rPr>
          <w:rFonts w:ascii="Arial" w:hAnsi="Arial" w:cs="Arial"/>
          <w:szCs w:val="24"/>
        </w:rPr>
        <w:t>i interesul - condi</w:t>
      </w:r>
      <w:r w:rsidR="009C65EC" w:rsidRPr="00DF5AF7">
        <w:rPr>
          <w:rFonts w:ascii="Arial" w:hAnsi="Arial" w:cs="Arial"/>
          <w:szCs w:val="24"/>
        </w:rPr>
        <w:t>ț</w:t>
      </w:r>
      <w:r w:rsidRPr="00DF5AF7">
        <w:rPr>
          <w:rFonts w:ascii="Arial" w:hAnsi="Arial" w:cs="Arial"/>
          <w:szCs w:val="24"/>
        </w:rPr>
        <w:t>ii de exercitare a ac</w:t>
      </w:r>
      <w:r w:rsidR="009C65EC" w:rsidRPr="00DF5AF7">
        <w:rPr>
          <w:rFonts w:ascii="Arial" w:hAnsi="Arial" w:cs="Arial"/>
          <w:szCs w:val="24"/>
        </w:rPr>
        <w:t>ț</w:t>
      </w:r>
      <w:r w:rsidRPr="00DF5AF7">
        <w:rPr>
          <w:rFonts w:ascii="Arial" w:hAnsi="Arial" w:cs="Arial"/>
          <w:szCs w:val="24"/>
        </w:rPr>
        <w:t xml:space="preserve">iunii civile.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Clasificarea ac</w:t>
      </w:r>
      <w:r w:rsidR="009C65EC" w:rsidRPr="00DF5AF7">
        <w:rPr>
          <w:rFonts w:ascii="Arial" w:hAnsi="Arial" w:cs="Arial"/>
          <w:szCs w:val="24"/>
        </w:rPr>
        <w:t>ț</w:t>
      </w:r>
      <w:r w:rsidRPr="00DF5AF7">
        <w:rPr>
          <w:rFonts w:ascii="Arial" w:hAnsi="Arial" w:cs="Arial"/>
          <w:szCs w:val="24"/>
        </w:rPr>
        <w:t xml:space="preserve">iunilor civile </w:t>
      </w:r>
      <w:r w:rsidR="00423E71">
        <w:rPr>
          <w:rFonts w:ascii="Arial" w:hAnsi="Arial" w:cs="Arial"/>
          <w:szCs w:val="24"/>
        </w:rPr>
        <w:t>ș</w:t>
      </w:r>
      <w:r w:rsidRPr="00DF5AF7">
        <w:rPr>
          <w:rFonts w:ascii="Arial" w:hAnsi="Arial" w:cs="Arial"/>
          <w:szCs w:val="24"/>
        </w:rPr>
        <w:t>i importan</w:t>
      </w:r>
      <w:r w:rsidR="009C65EC" w:rsidRPr="00DF5AF7">
        <w:rPr>
          <w:rFonts w:ascii="Arial" w:hAnsi="Arial" w:cs="Arial"/>
          <w:szCs w:val="24"/>
        </w:rPr>
        <w:t>ț</w:t>
      </w:r>
      <w:r w:rsidRPr="00DF5AF7">
        <w:rPr>
          <w:rFonts w:ascii="Arial" w:hAnsi="Arial" w:cs="Arial"/>
          <w:szCs w:val="24"/>
        </w:rPr>
        <w:t xml:space="preserve">a lor practică.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Participan</w:t>
      </w:r>
      <w:r w:rsidR="009C65EC" w:rsidRPr="00DF5AF7">
        <w:rPr>
          <w:rFonts w:ascii="Arial" w:hAnsi="Arial" w:cs="Arial"/>
          <w:szCs w:val="24"/>
        </w:rPr>
        <w:t>ț</w:t>
      </w:r>
      <w:r w:rsidRPr="00DF5AF7">
        <w:rPr>
          <w:rFonts w:ascii="Arial" w:hAnsi="Arial" w:cs="Arial"/>
          <w:szCs w:val="24"/>
        </w:rPr>
        <w:t xml:space="preserve">ii la procesul civil. Compunerea </w:t>
      </w:r>
      <w:r w:rsidR="00423E71">
        <w:rPr>
          <w:rFonts w:ascii="Arial" w:hAnsi="Arial" w:cs="Arial"/>
          <w:szCs w:val="24"/>
        </w:rPr>
        <w:t>ș</w:t>
      </w:r>
      <w:r w:rsidRPr="00DF5AF7">
        <w:rPr>
          <w:rFonts w:ascii="Arial" w:hAnsi="Arial" w:cs="Arial"/>
          <w:szCs w:val="24"/>
        </w:rPr>
        <w:t>i constituirea instan</w:t>
      </w:r>
      <w:r w:rsidR="009C65EC" w:rsidRPr="00DF5AF7">
        <w:rPr>
          <w:rFonts w:ascii="Arial" w:hAnsi="Arial" w:cs="Arial"/>
          <w:szCs w:val="24"/>
        </w:rPr>
        <w:t>ț</w:t>
      </w:r>
      <w:r w:rsidRPr="00DF5AF7">
        <w:rPr>
          <w:rFonts w:ascii="Arial" w:hAnsi="Arial" w:cs="Arial"/>
          <w:szCs w:val="24"/>
        </w:rPr>
        <w:t>ei. Incompatibilitatea. Coparticiparea procesuală. Interven</w:t>
      </w:r>
      <w:r w:rsidR="009C65EC" w:rsidRPr="00DF5AF7">
        <w:rPr>
          <w:rFonts w:ascii="Arial" w:hAnsi="Arial" w:cs="Arial"/>
          <w:szCs w:val="24"/>
        </w:rPr>
        <w:t>ț</w:t>
      </w:r>
      <w:r w:rsidRPr="00DF5AF7">
        <w:rPr>
          <w:rFonts w:ascii="Arial" w:hAnsi="Arial" w:cs="Arial"/>
          <w:szCs w:val="24"/>
        </w:rPr>
        <w:t xml:space="preserve">ia voluntară </w:t>
      </w:r>
      <w:r w:rsidR="00423E71">
        <w:rPr>
          <w:rFonts w:ascii="Arial" w:hAnsi="Arial" w:cs="Arial"/>
          <w:szCs w:val="24"/>
        </w:rPr>
        <w:t>ș</w:t>
      </w:r>
      <w:r w:rsidRPr="00DF5AF7">
        <w:rPr>
          <w:rFonts w:ascii="Arial" w:hAnsi="Arial" w:cs="Arial"/>
          <w:szCs w:val="24"/>
        </w:rPr>
        <w:t>i for</w:t>
      </w:r>
      <w:r w:rsidR="009C65EC" w:rsidRPr="00DF5AF7">
        <w:rPr>
          <w:rFonts w:ascii="Arial" w:hAnsi="Arial" w:cs="Arial"/>
          <w:szCs w:val="24"/>
        </w:rPr>
        <w:t>ț</w:t>
      </w:r>
      <w:r w:rsidRPr="00DF5AF7">
        <w:rPr>
          <w:rFonts w:ascii="Arial" w:hAnsi="Arial" w:cs="Arial"/>
          <w:szCs w:val="24"/>
        </w:rPr>
        <w:t>ată a ter</w:t>
      </w:r>
      <w:r w:rsidR="009C65EC" w:rsidRPr="00DF5AF7">
        <w:rPr>
          <w:rFonts w:ascii="Arial" w:hAnsi="Arial" w:cs="Arial"/>
          <w:szCs w:val="24"/>
        </w:rPr>
        <w:t>ț</w:t>
      </w:r>
      <w:r w:rsidRPr="00DF5AF7">
        <w:rPr>
          <w:rFonts w:ascii="Arial" w:hAnsi="Arial" w:cs="Arial"/>
          <w:szCs w:val="24"/>
        </w:rPr>
        <w:t>ilor în procesul civil. Reprezentarea judiciară (conven</w:t>
      </w:r>
      <w:r w:rsidR="009C65EC" w:rsidRPr="00DF5AF7">
        <w:rPr>
          <w:rFonts w:ascii="Arial" w:hAnsi="Arial" w:cs="Arial"/>
          <w:szCs w:val="24"/>
        </w:rPr>
        <w:t>ț</w:t>
      </w:r>
      <w:r w:rsidRPr="00DF5AF7">
        <w:rPr>
          <w:rFonts w:ascii="Arial" w:hAnsi="Arial" w:cs="Arial"/>
          <w:szCs w:val="24"/>
        </w:rPr>
        <w:t xml:space="preserve">ională) a persoanelor fizice în procesul civil.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 xml:space="preserve">Forma cererilor. Citarea </w:t>
      </w:r>
      <w:r w:rsidR="00423E71">
        <w:rPr>
          <w:rFonts w:ascii="Arial" w:hAnsi="Arial" w:cs="Arial"/>
          <w:szCs w:val="24"/>
        </w:rPr>
        <w:t>ș</w:t>
      </w:r>
      <w:r w:rsidRPr="00DF5AF7">
        <w:rPr>
          <w:rFonts w:ascii="Arial" w:hAnsi="Arial" w:cs="Arial"/>
          <w:szCs w:val="24"/>
        </w:rPr>
        <w:t>i comunicarea actelor de procedură. Nulitatea actelor de procedură.</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Termenele procedurale. No</w:t>
      </w:r>
      <w:r w:rsidR="009C65EC" w:rsidRPr="00DF5AF7">
        <w:rPr>
          <w:rFonts w:ascii="Arial" w:hAnsi="Arial" w:cs="Arial"/>
          <w:szCs w:val="24"/>
        </w:rPr>
        <w:t>ț</w:t>
      </w:r>
      <w:r w:rsidRPr="00DF5AF7">
        <w:rPr>
          <w:rFonts w:ascii="Arial" w:hAnsi="Arial" w:cs="Arial"/>
          <w:szCs w:val="24"/>
        </w:rPr>
        <w:t xml:space="preserve">iune. Clasificare. Mod de calcul. Durata termenelor procedurale. Decăderea. Repunerea în termen.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 xml:space="preserve">Cererea de chemare în judecată. Cuprins. Timbrare. Regularizarea cererii. Introducerea cererii </w:t>
      </w:r>
      <w:r w:rsidR="00423E71">
        <w:rPr>
          <w:rFonts w:ascii="Arial" w:hAnsi="Arial" w:cs="Arial"/>
          <w:szCs w:val="24"/>
        </w:rPr>
        <w:t>ș</w:t>
      </w:r>
      <w:r w:rsidRPr="00DF5AF7">
        <w:rPr>
          <w:rFonts w:ascii="Arial" w:hAnsi="Arial" w:cs="Arial"/>
          <w:szCs w:val="24"/>
        </w:rPr>
        <w:t xml:space="preserve">i constituirea dosarului. Efectele cererii de chemare în judecată. Modificarea cererii. </w:t>
      </w:r>
    </w:p>
    <w:p w:rsidR="00982530" w:rsidRPr="00DF5AF7" w:rsidRDefault="00982530" w:rsidP="00982530">
      <w:pPr>
        <w:numPr>
          <w:ilvl w:val="0"/>
          <w:numId w:val="15"/>
        </w:numPr>
        <w:tabs>
          <w:tab w:val="left" w:pos="-3240"/>
          <w:tab w:val="num" w:pos="0"/>
          <w:tab w:val="left" w:pos="1080"/>
        </w:tabs>
        <w:spacing w:after="60"/>
        <w:ind w:left="0" w:firstLine="720"/>
        <w:jc w:val="both"/>
        <w:rPr>
          <w:rFonts w:ascii="Arial" w:hAnsi="Arial" w:cs="Arial"/>
          <w:szCs w:val="24"/>
        </w:rPr>
      </w:pPr>
      <w:r w:rsidRPr="00DF5AF7">
        <w:rPr>
          <w:rFonts w:ascii="Arial" w:hAnsi="Arial" w:cs="Arial"/>
          <w:szCs w:val="24"/>
        </w:rPr>
        <w:t xml:space="preserve">Întâmpinarea </w:t>
      </w:r>
      <w:r w:rsidR="00423E71">
        <w:rPr>
          <w:rFonts w:ascii="Arial" w:hAnsi="Arial" w:cs="Arial"/>
          <w:szCs w:val="24"/>
        </w:rPr>
        <w:t>ș</w:t>
      </w:r>
      <w:r w:rsidRPr="00DF5AF7">
        <w:rPr>
          <w:rFonts w:ascii="Arial" w:hAnsi="Arial" w:cs="Arial"/>
          <w:szCs w:val="24"/>
        </w:rPr>
        <w:t>i cererea reconven</w:t>
      </w:r>
      <w:r w:rsidR="009C65EC" w:rsidRPr="00DF5AF7">
        <w:rPr>
          <w:rFonts w:ascii="Arial" w:hAnsi="Arial" w:cs="Arial"/>
          <w:szCs w:val="24"/>
        </w:rPr>
        <w:t>ț</w:t>
      </w:r>
      <w:r w:rsidRPr="00DF5AF7">
        <w:rPr>
          <w:rFonts w:ascii="Arial" w:hAnsi="Arial" w:cs="Arial"/>
          <w:szCs w:val="24"/>
        </w:rPr>
        <w:t xml:space="preserve">ională. </w:t>
      </w:r>
    </w:p>
    <w:p w:rsidR="00982530" w:rsidRPr="00DF5AF7" w:rsidRDefault="00982530" w:rsidP="00982530">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 xml:space="preserve">Măsurile asigurătorii. Sechestrul asigurător. Poprirea asiguratorie. Sechestrul judiciar. </w:t>
      </w:r>
    </w:p>
    <w:p w:rsidR="00982530" w:rsidRPr="00DF5AF7" w:rsidRDefault="00423E71" w:rsidP="00982530">
      <w:pPr>
        <w:numPr>
          <w:ilvl w:val="0"/>
          <w:numId w:val="15"/>
        </w:numPr>
        <w:tabs>
          <w:tab w:val="left" w:pos="-3240"/>
          <w:tab w:val="num" w:pos="0"/>
          <w:tab w:val="left" w:pos="1080"/>
        </w:tabs>
        <w:spacing w:after="60"/>
        <w:ind w:left="0" w:firstLine="540"/>
        <w:jc w:val="both"/>
        <w:rPr>
          <w:rFonts w:ascii="Arial" w:hAnsi="Arial" w:cs="Arial"/>
          <w:szCs w:val="24"/>
        </w:rPr>
      </w:pPr>
      <w:r>
        <w:rPr>
          <w:rFonts w:ascii="Arial" w:hAnsi="Arial" w:cs="Arial"/>
          <w:szCs w:val="24"/>
        </w:rPr>
        <w:t>Ș</w:t>
      </w:r>
      <w:r w:rsidR="00982530" w:rsidRPr="00DF5AF7">
        <w:rPr>
          <w:rFonts w:ascii="Arial" w:hAnsi="Arial" w:cs="Arial"/>
          <w:szCs w:val="24"/>
        </w:rPr>
        <w:t>edin</w:t>
      </w:r>
      <w:r w:rsidR="009C65EC" w:rsidRPr="00DF5AF7">
        <w:rPr>
          <w:rFonts w:ascii="Arial" w:hAnsi="Arial" w:cs="Arial"/>
          <w:szCs w:val="24"/>
        </w:rPr>
        <w:t>ț</w:t>
      </w:r>
      <w:r w:rsidR="00982530" w:rsidRPr="00DF5AF7">
        <w:rPr>
          <w:rFonts w:ascii="Arial" w:hAnsi="Arial" w:cs="Arial"/>
          <w:szCs w:val="24"/>
        </w:rPr>
        <w:t>a de judecată. Încheierile. Excep</w:t>
      </w:r>
      <w:r w:rsidR="009C65EC" w:rsidRPr="00DF5AF7">
        <w:rPr>
          <w:rFonts w:ascii="Arial" w:hAnsi="Arial" w:cs="Arial"/>
          <w:szCs w:val="24"/>
        </w:rPr>
        <w:t>ț</w:t>
      </w:r>
      <w:r w:rsidR="00982530" w:rsidRPr="00DF5AF7">
        <w:rPr>
          <w:rFonts w:ascii="Arial" w:hAnsi="Arial" w:cs="Arial"/>
          <w:szCs w:val="24"/>
        </w:rPr>
        <w:t>iile procesuale (fără excep</w:t>
      </w:r>
      <w:r w:rsidR="009C65EC" w:rsidRPr="00DF5AF7">
        <w:rPr>
          <w:rFonts w:ascii="Arial" w:hAnsi="Arial" w:cs="Arial"/>
          <w:szCs w:val="24"/>
        </w:rPr>
        <w:t>ț</w:t>
      </w:r>
      <w:r w:rsidR="00982530" w:rsidRPr="00DF5AF7">
        <w:rPr>
          <w:rFonts w:ascii="Arial" w:hAnsi="Arial" w:cs="Arial"/>
          <w:szCs w:val="24"/>
        </w:rPr>
        <w:t>ia de neconstitu</w:t>
      </w:r>
      <w:r w:rsidR="009C65EC" w:rsidRPr="00DF5AF7">
        <w:rPr>
          <w:rFonts w:ascii="Arial" w:hAnsi="Arial" w:cs="Arial"/>
          <w:szCs w:val="24"/>
        </w:rPr>
        <w:t>ț</w:t>
      </w:r>
      <w:r w:rsidR="00982530" w:rsidRPr="00DF5AF7">
        <w:rPr>
          <w:rFonts w:ascii="Arial" w:hAnsi="Arial" w:cs="Arial"/>
          <w:szCs w:val="24"/>
        </w:rPr>
        <w:t xml:space="preserve">ionalitate). Probele (subiectul, obiectul </w:t>
      </w:r>
      <w:r>
        <w:rPr>
          <w:rFonts w:ascii="Arial" w:hAnsi="Arial" w:cs="Arial"/>
          <w:szCs w:val="24"/>
        </w:rPr>
        <w:t>ș</w:t>
      </w:r>
      <w:r w:rsidR="00982530" w:rsidRPr="00DF5AF7">
        <w:rPr>
          <w:rFonts w:ascii="Arial" w:hAnsi="Arial" w:cs="Arial"/>
          <w:szCs w:val="24"/>
        </w:rPr>
        <w:t xml:space="preserve">i sarcina probei. Reguli comune privind admisibilitatea </w:t>
      </w:r>
      <w:r>
        <w:rPr>
          <w:rFonts w:ascii="Arial" w:hAnsi="Arial" w:cs="Arial"/>
          <w:szCs w:val="24"/>
        </w:rPr>
        <w:t>ș</w:t>
      </w:r>
      <w:r w:rsidR="00982530" w:rsidRPr="00DF5AF7">
        <w:rPr>
          <w:rFonts w:ascii="Arial" w:hAnsi="Arial" w:cs="Arial"/>
          <w:szCs w:val="24"/>
        </w:rPr>
        <w:t>i administrarea probelor. Cercetarea procesului prin administrarea probelor de către avoca</w:t>
      </w:r>
      <w:r w:rsidR="009C65EC" w:rsidRPr="00DF5AF7">
        <w:rPr>
          <w:rFonts w:ascii="Arial" w:hAnsi="Arial" w:cs="Arial"/>
          <w:szCs w:val="24"/>
        </w:rPr>
        <w:t>ț</w:t>
      </w:r>
      <w:r w:rsidR="00982530" w:rsidRPr="00DF5AF7">
        <w:rPr>
          <w:rFonts w:ascii="Arial" w:hAnsi="Arial" w:cs="Arial"/>
          <w:szCs w:val="24"/>
        </w:rPr>
        <w:t>i. Asigurarea probelor. Proba prin înscrisuri. Proba prin declara</w:t>
      </w:r>
      <w:r w:rsidR="009C65EC" w:rsidRPr="00DF5AF7">
        <w:rPr>
          <w:rFonts w:ascii="Arial" w:hAnsi="Arial" w:cs="Arial"/>
          <w:szCs w:val="24"/>
        </w:rPr>
        <w:t>ț</w:t>
      </w:r>
      <w:r w:rsidR="00982530" w:rsidRPr="00DF5AF7">
        <w:rPr>
          <w:rFonts w:ascii="Arial" w:hAnsi="Arial" w:cs="Arial"/>
          <w:szCs w:val="24"/>
        </w:rPr>
        <w:t>iile martorilor. Mărturisirea. Expertiza. Prezum</w:t>
      </w:r>
      <w:r w:rsidR="009C65EC" w:rsidRPr="00DF5AF7">
        <w:rPr>
          <w:rFonts w:ascii="Arial" w:hAnsi="Arial" w:cs="Arial"/>
          <w:szCs w:val="24"/>
        </w:rPr>
        <w:t>ț</w:t>
      </w:r>
      <w:r w:rsidR="00982530" w:rsidRPr="00DF5AF7">
        <w:rPr>
          <w:rFonts w:ascii="Arial" w:hAnsi="Arial" w:cs="Arial"/>
          <w:szCs w:val="24"/>
        </w:rPr>
        <w:t>iile). Suspendarea judecă</w:t>
      </w:r>
      <w:r w:rsidR="009C65EC" w:rsidRPr="00DF5AF7">
        <w:rPr>
          <w:rFonts w:ascii="Arial" w:hAnsi="Arial" w:cs="Arial"/>
          <w:szCs w:val="24"/>
        </w:rPr>
        <w:t>ț</w:t>
      </w:r>
      <w:r w:rsidR="00982530" w:rsidRPr="00DF5AF7">
        <w:rPr>
          <w:rFonts w:ascii="Arial" w:hAnsi="Arial" w:cs="Arial"/>
          <w:szCs w:val="24"/>
        </w:rPr>
        <w:t>ii. Perimarea. Actele procesuale de dispozi</w:t>
      </w:r>
      <w:r w:rsidR="009C65EC" w:rsidRPr="00DF5AF7">
        <w:rPr>
          <w:rFonts w:ascii="Arial" w:hAnsi="Arial" w:cs="Arial"/>
          <w:szCs w:val="24"/>
        </w:rPr>
        <w:t>ț</w:t>
      </w:r>
      <w:r w:rsidR="00982530" w:rsidRPr="00DF5AF7">
        <w:rPr>
          <w:rFonts w:ascii="Arial" w:hAnsi="Arial" w:cs="Arial"/>
          <w:szCs w:val="24"/>
        </w:rPr>
        <w:t>ie ale păr</w:t>
      </w:r>
      <w:r w:rsidR="009C65EC" w:rsidRPr="00DF5AF7">
        <w:rPr>
          <w:rFonts w:ascii="Arial" w:hAnsi="Arial" w:cs="Arial"/>
          <w:szCs w:val="24"/>
        </w:rPr>
        <w:t>ț</w:t>
      </w:r>
      <w:r w:rsidR="00982530" w:rsidRPr="00DF5AF7">
        <w:rPr>
          <w:rFonts w:ascii="Arial" w:hAnsi="Arial" w:cs="Arial"/>
          <w:szCs w:val="24"/>
        </w:rPr>
        <w:t>ilor (renun</w:t>
      </w:r>
      <w:r w:rsidR="009C65EC" w:rsidRPr="00DF5AF7">
        <w:rPr>
          <w:rFonts w:ascii="Arial" w:hAnsi="Arial" w:cs="Arial"/>
          <w:szCs w:val="24"/>
        </w:rPr>
        <w:t>ț</w:t>
      </w:r>
      <w:r w:rsidR="00982530" w:rsidRPr="00DF5AF7">
        <w:rPr>
          <w:rFonts w:ascii="Arial" w:hAnsi="Arial" w:cs="Arial"/>
          <w:szCs w:val="24"/>
        </w:rPr>
        <w:t>area, achiesarea, tranzac</w:t>
      </w:r>
      <w:r w:rsidR="009C65EC" w:rsidRPr="00DF5AF7">
        <w:rPr>
          <w:rFonts w:ascii="Arial" w:hAnsi="Arial" w:cs="Arial"/>
          <w:szCs w:val="24"/>
        </w:rPr>
        <w:t>ț</w:t>
      </w:r>
      <w:r w:rsidR="00982530" w:rsidRPr="00DF5AF7">
        <w:rPr>
          <w:rFonts w:ascii="Arial" w:hAnsi="Arial" w:cs="Arial"/>
          <w:szCs w:val="24"/>
        </w:rPr>
        <w:t>ia).</w:t>
      </w:r>
    </w:p>
    <w:p w:rsidR="00982530" w:rsidRPr="00DF5AF7" w:rsidRDefault="00982530" w:rsidP="00982530">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 xml:space="preserve">Hotărârea judecătorească. Deliberarea </w:t>
      </w:r>
      <w:r w:rsidR="00423E71">
        <w:rPr>
          <w:rFonts w:ascii="Arial" w:hAnsi="Arial" w:cs="Arial"/>
          <w:szCs w:val="24"/>
        </w:rPr>
        <w:t>ș</w:t>
      </w:r>
      <w:r w:rsidRPr="00DF5AF7">
        <w:rPr>
          <w:rFonts w:ascii="Arial" w:hAnsi="Arial" w:cs="Arial"/>
          <w:szCs w:val="24"/>
        </w:rPr>
        <w:t>i pronun</w:t>
      </w:r>
      <w:r w:rsidR="009C65EC" w:rsidRPr="00DF5AF7">
        <w:rPr>
          <w:rFonts w:ascii="Arial" w:hAnsi="Arial" w:cs="Arial"/>
          <w:szCs w:val="24"/>
        </w:rPr>
        <w:t>ț</w:t>
      </w:r>
      <w:r w:rsidRPr="00DF5AF7">
        <w:rPr>
          <w:rFonts w:ascii="Arial" w:hAnsi="Arial" w:cs="Arial"/>
          <w:szCs w:val="24"/>
        </w:rPr>
        <w:t>area. Clasificarea hotărârilor. Termenul de gra</w:t>
      </w:r>
      <w:r w:rsidR="009C65EC" w:rsidRPr="00DF5AF7">
        <w:rPr>
          <w:rFonts w:ascii="Arial" w:hAnsi="Arial" w:cs="Arial"/>
          <w:szCs w:val="24"/>
        </w:rPr>
        <w:t>ț</w:t>
      </w:r>
      <w:r w:rsidRPr="00DF5AF7">
        <w:rPr>
          <w:rFonts w:ascii="Arial" w:hAnsi="Arial" w:cs="Arial"/>
          <w:szCs w:val="24"/>
        </w:rPr>
        <w:t xml:space="preserve">ie. Cheltuielile de judecată. Efectele hotărârii. Executarea vremelnică. Îndreptarea, lămurirea </w:t>
      </w:r>
      <w:r w:rsidR="00423E71">
        <w:rPr>
          <w:rFonts w:ascii="Arial" w:hAnsi="Arial" w:cs="Arial"/>
          <w:szCs w:val="24"/>
        </w:rPr>
        <w:t>ș</w:t>
      </w:r>
      <w:r w:rsidRPr="00DF5AF7">
        <w:rPr>
          <w:rFonts w:ascii="Arial" w:hAnsi="Arial" w:cs="Arial"/>
          <w:szCs w:val="24"/>
        </w:rPr>
        <w:t xml:space="preserve">i completarea hotărârii. </w:t>
      </w:r>
    </w:p>
    <w:p w:rsidR="00982530" w:rsidRPr="00DF5AF7" w:rsidRDefault="00982530" w:rsidP="00982530">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Apelul.</w:t>
      </w:r>
    </w:p>
    <w:p w:rsidR="00982530" w:rsidRPr="00DF5AF7" w:rsidRDefault="00982530" w:rsidP="00982530">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Revizuirea.</w:t>
      </w:r>
    </w:p>
    <w:p w:rsidR="00982530" w:rsidRPr="00DF5AF7" w:rsidRDefault="00982530" w:rsidP="00982530">
      <w:pPr>
        <w:numPr>
          <w:ilvl w:val="0"/>
          <w:numId w:val="15"/>
        </w:numPr>
        <w:tabs>
          <w:tab w:val="clear" w:pos="1080"/>
          <w:tab w:val="left" w:pos="-3240"/>
          <w:tab w:val="num" w:pos="-2552"/>
        </w:tabs>
        <w:spacing w:after="60"/>
        <w:ind w:left="0" w:firstLine="567"/>
        <w:jc w:val="both"/>
        <w:rPr>
          <w:rFonts w:ascii="Arial" w:hAnsi="Arial" w:cs="Arial"/>
          <w:szCs w:val="24"/>
        </w:rPr>
      </w:pPr>
      <w:r w:rsidRPr="00DF5AF7">
        <w:rPr>
          <w:rFonts w:ascii="Arial" w:hAnsi="Arial" w:cs="Arial"/>
          <w:szCs w:val="24"/>
        </w:rPr>
        <w:t>Sesizarea Înaltei Cur</w:t>
      </w:r>
      <w:r w:rsidR="009C65EC" w:rsidRPr="00DF5AF7">
        <w:rPr>
          <w:rFonts w:ascii="Arial" w:hAnsi="Arial" w:cs="Arial"/>
          <w:szCs w:val="24"/>
        </w:rPr>
        <w:t>ț</w:t>
      </w:r>
      <w:r w:rsidRPr="00DF5AF7">
        <w:rPr>
          <w:rFonts w:ascii="Arial" w:hAnsi="Arial" w:cs="Arial"/>
          <w:szCs w:val="24"/>
        </w:rPr>
        <w:t>i de Casa</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Justi</w:t>
      </w:r>
      <w:r w:rsidR="009C65EC" w:rsidRPr="00DF5AF7">
        <w:rPr>
          <w:rFonts w:ascii="Arial" w:hAnsi="Arial" w:cs="Arial"/>
          <w:szCs w:val="24"/>
        </w:rPr>
        <w:t>ț</w:t>
      </w:r>
      <w:r w:rsidRPr="00DF5AF7">
        <w:rPr>
          <w:rFonts w:ascii="Arial" w:hAnsi="Arial" w:cs="Arial"/>
          <w:szCs w:val="24"/>
        </w:rPr>
        <w:t>ie în vederea pronun</w:t>
      </w:r>
      <w:r w:rsidR="009C65EC" w:rsidRPr="00DF5AF7">
        <w:rPr>
          <w:rFonts w:ascii="Arial" w:hAnsi="Arial" w:cs="Arial"/>
          <w:szCs w:val="24"/>
        </w:rPr>
        <w:t>ț</w:t>
      </w:r>
      <w:r w:rsidRPr="00DF5AF7">
        <w:rPr>
          <w:rFonts w:ascii="Arial" w:hAnsi="Arial" w:cs="Arial"/>
          <w:szCs w:val="24"/>
        </w:rPr>
        <w:t>ării unei hotărâri prealabile pentru dezlegarea unor chestiuni de drept (art. 519-521).</w:t>
      </w:r>
    </w:p>
    <w:p w:rsidR="009C65EC" w:rsidRPr="00DF5AF7" w:rsidRDefault="00982530" w:rsidP="009C65EC">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Proceduri speciale. Procedura necontencioasă judiciară. Ordonan</w:t>
      </w:r>
      <w:r w:rsidR="009C65EC" w:rsidRPr="00DF5AF7">
        <w:rPr>
          <w:rFonts w:ascii="Arial" w:hAnsi="Arial" w:cs="Arial"/>
          <w:szCs w:val="24"/>
        </w:rPr>
        <w:t>ț</w:t>
      </w:r>
      <w:r w:rsidRPr="00DF5AF7">
        <w:rPr>
          <w:rFonts w:ascii="Arial" w:hAnsi="Arial" w:cs="Arial"/>
          <w:szCs w:val="24"/>
        </w:rPr>
        <w:t>a pre</w:t>
      </w:r>
      <w:r w:rsidR="00423E71">
        <w:rPr>
          <w:rFonts w:ascii="Arial" w:hAnsi="Arial" w:cs="Arial"/>
          <w:szCs w:val="24"/>
        </w:rPr>
        <w:t>ș</w:t>
      </w:r>
      <w:r w:rsidRPr="00DF5AF7">
        <w:rPr>
          <w:rFonts w:ascii="Arial" w:hAnsi="Arial" w:cs="Arial"/>
          <w:szCs w:val="24"/>
        </w:rPr>
        <w:t>edin</w:t>
      </w:r>
      <w:r w:rsidR="009C65EC" w:rsidRPr="00DF5AF7">
        <w:rPr>
          <w:rFonts w:ascii="Arial" w:hAnsi="Arial" w:cs="Arial"/>
          <w:szCs w:val="24"/>
        </w:rPr>
        <w:t>ț</w:t>
      </w:r>
      <w:r w:rsidRPr="00DF5AF7">
        <w:rPr>
          <w:rFonts w:ascii="Arial" w:hAnsi="Arial" w:cs="Arial"/>
          <w:szCs w:val="24"/>
        </w:rPr>
        <w:t>ială. Procedura ordonan</w:t>
      </w:r>
      <w:r w:rsidR="009C65EC" w:rsidRPr="00DF5AF7">
        <w:rPr>
          <w:rFonts w:ascii="Arial" w:hAnsi="Arial" w:cs="Arial"/>
          <w:szCs w:val="24"/>
        </w:rPr>
        <w:t>ț</w:t>
      </w:r>
      <w:r w:rsidRPr="00DF5AF7">
        <w:rPr>
          <w:rFonts w:ascii="Arial" w:hAnsi="Arial" w:cs="Arial"/>
          <w:szCs w:val="24"/>
        </w:rPr>
        <w:t xml:space="preserve">ei de plată (art. 1014-1025). Procedura evacuării din imobilele folosite sau ocupate fără drept (art. 1034-1049). </w:t>
      </w:r>
    </w:p>
    <w:p w:rsidR="00982530" w:rsidRPr="00DF5AF7" w:rsidRDefault="00982530" w:rsidP="009C65EC">
      <w:pPr>
        <w:numPr>
          <w:ilvl w:val="0"/>
          <w:numId w:val="15"/>
        </w:numPr>
        <w:tabs>
          <w:tab w:val="left" w:pos="-3240"/>
          <w:tab w:val="num" w:pos="0"/>
          <w:tab w:val="left" w:pos="1080"/>
        </w:tabs>
        <w:spacing w:after="60"/>
        <w:ind w:left="0" w:firstLine="540"/>
        <w:jc w:val="both"/>
        <w:rPr>
          <w:rFonts w:ascii="Arial" w:hAnsi="Arial" w:cs="Arial"/>
          <w:szCs w:val="24"/>
        </w:rPr>
      </w:pPr>
      <w:r w:rsidRPr="00DF5AF7">
        <w:rPr>
          <w:rFonts w:ascii="Arial" w:hAnsi="Arial" w:cs="Arial"/>
          <w:szCs w:val="24"/>
        </w:rPr>
        <w:t xml:space="preserve">Executarea silită potrivit Noului Cod de procedură civilă. Scopul </w:t>
      </w:r>
      <w:r w:rsidR="00423E71">
        <w:rPr>
          <w:rFonts w:ascii="Arial" w:hAnsi="Arial" w:cs="Arial"/>
          <w:szCs w:val="24"/>
        </w:rPr>
        <w:t>ș</w:t>
      </w:r>
      <w:r w:rsidRPr="00DF5AF7">
        <w:rPr>
          <w:rFonts w:ascii="Arial" w:hAnsi="Arial" w:cs="Arial"/>
          <w:szCs w:val="24"/>
        </w:rPr>
        <w:t>i obiectul executării silite (art. 622-631). Titlul executoriu (art. 632-643). Instan</w:t>
      </w:r>
      <w:r w:rsidR="009C65EC" w:rsidRPr="00DF5AF7">
        <w:rPr>
          <w:rFonts w:ascii="Arial" w:hAnsi="Arial" w:cs="Arial"/>
          <w:szCs w:val="24"/>
        </w:rPr>
        <w:t>ț</w:t>
      </w:r>
      <w:r w:rsidRPr="00DF5AF7">
        <w:rPr>
          <w:rFonts w:ascii="Arial" w:hAnsi="Arial" w:cs="Arial"/>
          <w:szCs w:val="24"/>
        </w:rPr>
        <w:t>a de executare (art. 651). Competen</w:t>
      </w:r>
      <w:r w:rsidR="009C65EC" w:rsidRPr="00DF5AF7">
        <w:rPr>
          <w:rFonts w:ascii="Arial" w:hAnsi="Arial" w:cs="Arial"/>
          <w:szCs w:val="24"/>
        </w:rPr>
        <w:t>ț</w:t>
      </w:r>
      <w:r w:rsidRPr="00DF5AF7">
        <w:rPr>
          <w:rFonts w:ascii="Arial" w:hAnsi="Arial" w:cs="Arial"/>
          <w:szCs w:val="24"/>
        </w:rPr>
        <w:t>a executorului judecătoresc (art. 652-657). Sesizarea organului de executare (art. 663-670). Prescrip</w:t>
      </w:r>
      <w:r w:rsidR="009C65EC" w:rsidRPr="00DF5AF7">
        <w:rPr>
          <w:rFonts w:ascii="Arial" w:hAnsi="Arial" w:cs="Arial"/>
          <w:szCs w:val="24"/>
        </w:rPr>
        <w:t>ț</w:t>
      </w:r>
      <w:r w:rsidRPr="00DF5AF7">
        <w:rPr>
          <w:rFonts w:ascii="Arial" w:hAnsi="Arial" w:cs="Arial"/>
          <w:szCs w:val="24"/>
        </w:rPr>
        <w:t>ia dreptului de a ob</w:t>
      </w:r>
      <w:r w:rsidR="009C65EC" w:rsidRPr="00DF5AF7">
        <w:rPr>
          <w:rFonts w:ascii="Arial" w:hAnsi="Arial" w:cs="Arial"/>
          <w:szCs w:val="24"/>
        </w:rPr>
        <w:t>ț</w:t>
      </w:r>
      <w:r w:rsidRPr="00DF5AF7">
        <w:rPr>
          <w:rFonts w:ascii="Arial" w:hAnsi="Arial" w:cs="Arial"/>
          <w:szCs w:val="24"/>
        </w:rPr>
        <w:t>ine executarea silită (art. 706-712). Contesta</w:t>
      </w:r>
      <w:r w:rsidR="009C65EC" w:rsidRPr="00DF5AF7">
        <w:rPr>
          <w:rFonts w:ascii="Arial" w:hAnsi="Arial" w:cs="Arial"/>
          <w:szCs w:val="24"/>
        </w:rPr>
        <w:t>ț</w:t>
      </w:r>
      <w:r w:rsidRPr="00DF5AF7">
        <w:rPr>
          <w:rFonts w:ascii="Arial" w:hAnsi="Arial" w:cs="Arial"/>
          <w:szCs w:val="24"/>
        </w:rPr>
        <w:t xml:space="preserve">ia la executare (art. 712-720).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Tematica are în vedere noul Cod de procedură civilă. </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În vederea pregătirii la examen, pentru materia </w:t>
      </w:r>
      <w:r w:rsidRPr="00DF5AF7">
        <w:rPr>
          <w:rFonts w:ascii="Arial" w:hAnsi="Arial" w:cs="Arial"/>
          <w:i/>
          <w:szCs w:val="24"/>
        </w:rPr>
        <w:t>Drept procesual civil</w:t>
      </w:r>
      <w:r w:rsidRPr="00DF5AF7">
        <w:rPr>
          <w:rFonts w:ascii="Arial" w:hAnsi="Arial" w:cs="Arial"/>
          <w:szCs w:val="24"/>
        </w:rPr>
        <w:t xml:space="preserve"> pot fi consultate cursuri universitare, manuale, tratate, monografii </w:t>
      </w:r>
      <w:r w:rsidR="00423E71">
        <w:rPr>
          <w:rFonts w:ascii="Arial" w:hAnsi="Arial" w:cs="Arial"/>
          <w:szCs w:val="24"/>
        </w:rPr>
        <w:t>ș</w:t>
      </w:r>
      <w:r w:rsidRPr="00DF5AF7">
        <w:rPr>
          <w:rFonts w:ascii="Arial" w:hAnsi="Arial" w:cs="Arial"/>
          <w:szCs w:val="24"/>
        </w:rPr>
        <w:t>i orice altă documenta</w:t>
      </w:r>
      <w:r w:rsidR="009C65EC" w:rsidRPr="00DF5AF7">
        <w:rPr>
          <w:rFonts w:ascii="Arial" w:hAnsi="Arial" w:cs="Arial"/>
          <w:szCs w:val="24"/>
        </w:rPr>
        <w:t>ț</w:t>
      </w:r>
      <w:r w:rsidRPr="00DF5AF7">
        <w:rPr>
          <w:rFonts w:ascii="Arial" w:hAnsi="Arial" w:cs="Arial"/>
          <w:szCs w:val="24"/>
        </w:rPr>
        <w:t>ie în care se tratează tematica men</w:t>
      </w:r>
      <w:r w:rsidR="009C65EC" w:rsidRPr="00DF5AF7">
        <w:rPr>
          <w:rFonts w:ascii="Arial" w:hAnsi="Arial" w:cs="Arial"/>
          <w:szCs w:val="24"/>
        </w:rPr>
        <w:t>ț</w:t>
      </w:r>
      <w:r w:rsidRPr="00DF5AF7">
        <w:rPr>
          <w:rFonts w:ascii="Arial" w:hAnsi="Arial" w:cs="Arial"/>
          <w:szCs w:val="24"/>
        </w:rPr>
        <w:t>ionată la fiecare institu</w:t>
      </w:r>
      <w:r w:rsidR="009C65EC" w:rsidRPr="00DF5AF7">
        <w:rPr>
          <w:rFonts w:ascii="Arial" w:hAnsi="Arial" w:cs="Arial"/>
          <w:szCs w:val="24"/>
        </w:rPr>
        <w:t>ț</w:t>
      </w:r>
      <w:r w:rsidRPr="00DF5AF7">
        <w:rPr>
          <w:rFonts w:ascii="Arial" w:hAnsi="Arial" w:cs="Arial"/>
          <w:szCs w:val="24"/>
        </w:rPr>
        <w:t xml:space="preserve">ie din tematică. </w:t>
      </w:r>
    </w:p>
    <w:p w:rsidR="00982530" w:rsidRPr="00DF5AF7" w:rsidRDefault="00982530" w:rsidP="00982530">
      <w:pPr>
        <w:pStyle w:val="BodyText"/>
        <w:spacing w:after="60" w:line="240" w:lineRule="auto"/>
        <w:ind w:firstLine="720"/>
        <w:rPr>
          <w:rFonts w:ascii="Arial" w:hAnsi="Arial" w:cs="Arial"/>
          <w:sz w:val="24"/>
          <w:szCs w:val="24"/>
        </w:rPr>
      </w:pPr>
      <w:r w:rsidRPr="00DF5AF7">
        <w:rPr>
          <w:rFonts w:ascii="Arial" w:hAnsi="Arial" w:cs="Arial"/>
          <w:sz w:val="24"/>
          <w:szCs w:val="24"/>
        </w:rPr>
        <w:lastRenderedPageBreak/>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r w:rsidRPr="00DF5AF7">
        <w:rPr>
          <w:rFonts w:ascii="Arial" w:hAnsi="Arial" w:cs="Arial"/>
          <w:szCs w:val="24"/>
        </w:rPr>
        <w:tab/>
        <w:t>*</w:t>
      </w: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IV. DREPT PENAL</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A. PARTEA GENERALĂ</w:t>
      </w: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 Legea penală </w:t>
      </w:r>
      <w:r w:rsidR="00423E71">
        <w:rPr>
          <w:rFonts w:ascii="Arial" w:hAnsi="Arial" w:cs="Arial"/>
          <w:szCs w:val="24"/>
        </w:rPr>
        <w:t>ș</w:t>
      </w:r>
      <w:r w:rsidRPr="00DF5AF7">
        <w:rPr>
          <w:rFonts w:ascii="Arial" w:hAnsi="Arial" w:cs="Arial"/>
          <w:szCs w:val="24"/>
        </w:rPr>
        <w:t>i limitele ei de aplicare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Principii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Aplicarea legii penale în timp</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Aplicarea legii penale în spa</w:t>
      </w:r>
      <w:r w:rsidR="009C65EC" w:rsidRPr="00DF5AF7">
        <w:rPr>
          <w:rFonts w:ascii="Arial" w:hAnsi="Arial" w:cs="Arial"/>
          <w:szCs w:val="24"/>
        </w:rPr>
        <w:t>ț</w:t>
      </w:r>
      <w:r w:rsidRPr="00DF5AF7">
        <w:rPr>
          <w:rFonts w:ascii="Arial" w:hAnsi="Arial" w:cs="Arial"/>
          <w:szCs w:val="24"/>
        </w:rPr>
        <w:t>iu</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Infrac</w:t>
      </w:r>
      <w:r w:rsidR="009C65EC" w:rsidRPr="00DF5AF7">
        <w:rPr>
          <w:rFonts w:ascii="Arial" w:hAnsi="Arial" w:cs="Arial"/>
          <w:szCs w:val="24"/>
        </w:rPr>
        <w:t>ț</w:t>
      </w:r>
      <w:r w:rsidRPr="00DF5AF7">
        <w:rPr>
          <w:rFonts w:ascii="Arial" w:hAnsi="Arial" w:cs="Arial"/>
          <w:szCs w:val="24"/>
        </w:rPr>
        <w:t>iunea</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Cauzele justificative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Cauzele de neimputabilitate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Tentativa</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5. Unitatea </w:t>
      </w:r>
      <w:r w:rsidR="00423E71">
        <w:rPr>
          <w:rFonts w:ascii="Arial" w:hAnsi="Arial" w:cs="Arial"/>
          <w:szCs w:val="24"/>
        </w:rPr>
        <w:t>ș</w:t>
      </w:r>
      <w:r w:rsidRPr="00DF5AF7">
        <w:rPr>
          <w:rFonts w:ascii="Arial" w:hAnsi="Arial" w:cs="Arial"/>
          <w:szCs w:val="24"/>
        </w:rPr>
        <w:t>i pluralitatea de infrac</w:t>
      </w:r>
      <w:r w:rsidR="009C65EC" w:rsidRPr="00DF5AF7">
        <w:rPr>
          <w:rFonts w:ascii="Arial" w:hAnsi="Arial" w:cs="Arial"/>
          <w:szCs w:val="24"/>
        </w:rPr>
        <w:t>ț</w:t>
      </w:r>
      <w:r w:rsidRPr="00DF5AF7">
        <w:rPr>
          <w:rFonts w:ascii="Arial" w:hAnsi="Arial" w:cs="Arial"/>
          <w:szCs w:val="24"/>
        </w:rPr>
        <w:t>iuni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6. Autorul </w:t>
      </w:r>
      <w:r w:rsidR="00423E71">
        <w:rPr>
          <w:rFonts w:ascii="Arial" w:hAnsi="Arial" w:cs="Arial"/>
          <w:szCs w:val="24"/>
        </w:rPr>
        <w:t>ș</w:t>
      </w:r>
      <w:r w:rsidRPr="00DF5AF7">
        <w:rPr>
          <w:rFonts w:ascii="Arial" w:hAnsi="Arial" w:cs="Arial"/>
          <w:szCs w:val="24"/>
        </w:rPr>
        <w:t>i participan</w:t>
      </w:r>
      <w:r w:rsidR="009C65EC" w:rsidRPr="00DF5AF7">
        <w:rPr>
          <w:rFonts w:ascii="Arial" w:hAnsi="Arial" w:cs="Arial"/>
          <w:szCs w:val="24"/>
        </w:rPr>
        <w:t>ț</w:t>
      </w:r>
      <w:r w:rsidRPr="00DF5AF7">
        <w:rPr>
          <w:rFonts w:ascii="Arial" w:hAnsi="Arial" w:cs="Arial"/>
          <w:szCs w:val="24"/>
        </w:rPr>
        <w:t>ii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Pedepsele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Categoriile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Pedepsele principale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3. Pedeapsa accesorie </w:t>
      </w:r>
      <w:r w:rsidR="00423E71">
        <w:rPr>
          <w:rFonts w:ascii="Arial" w:hAnsi="Arial" w:cs="Arial"/>
          <w:szCs w:val="24"/>
        </w:rPr>
        <w:t>ș</w:t>
      </w:r>
      <w:r w:rsidRPr="00DF5AF7">
        <w:rPr>
          <w:rFonts w:ascii="Arial" w:hAnsi="Arial" w:cs="Arial"/>
          <w:szCs w:val="24"/>
        </w:rPr>
        <w:t>i pedepsele complementare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Calculul duratei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5. Individualizarea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a) dispozi</w:t>
      </w:r>
      <w:r w:rsidR="009C65EC" w:rsidRPr="00DF5AF7">
        <w:rPr>
          <w:rFonts w:ascii="Arial" w:hAnsi="Arial" w:cs="Arial"/>
          <w:szCs w:val="24"/>
        </w:rPr>
        <w:t>ț</w:t>
      </w:r>
      <w:r w:rsidRPr="00DF5AF7">
        <w:rPr>
          <w:rFonts w:ascii="Arial" w:hAnsi="Arial" w:cs="Arial"/>
          <w:szCs w:val="24"/>
        </w:rPr>
        <w:t>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b) circumstan</w:t>
      </w:r>
      <w:r w:rsidR="009C65EC" w:rsidRPr="00DF5AF7">
        <w:rPr>
          <w:rFonts w:ascii="Arial" w:hAnsi="Arial" w:cs="Arial"/>
          <w:szCs w:val="24"/>
        </w:rPr>
        <w:t>ț</w:t>
      </w:r>
      <w:r w:rsidRPr="00DF5AF7">
        <w:rPr>
          <w:rFonts w:ascii="Arial" w:hAnsi="Arial" w:cs="Arial"/>
          <w:szCs w:val="24"/>
        </w:rPr>
        <w:t xml:space="preserve">ele atenuante </w:t>
      </w:r>
      <w:r w:rsidR="00423E71">
        <w:rPr>
          <w:rFonts w:ascii="Arial" w:hAnsi="Arial" w:cs="Arial"/>
          <w:szCs w:val="24"/>
        </w:rPr>
        <w:t>ș</w:t>
      </w:r>
      <w:r w:rsidRPr="00DF5AF7">
        <w:rPr>
          <w:rFonts w:ascii="Arial" w:hAnsi="Arial" w:cs="Arial"/>
          <w:szCs w:val="24"/>
        </w:rPr>
        <w:t>i circumstan</w:t>
      </w:r>
      <w:r w:rsidR="009C65EC" w:rsidRPr="00DF5AF7">
        <w:rPr>
          <w:rFonts w:ascii="Arial" w:hAnsi="Arial" w:cs="Arial"/>
          <w:szCs w:val="24"/>
        </w:rPr>
        <w:t>ț</w:t>
      </w:r>
      <w:r w:rsidRPr="00DF5AF7">
        <w:rPr>
          <w:rFonts w:ascii="Arial" w:hAnsi="Arial" w:cs="Arial"/>
          <w:szCs w:val="24"/>
        </w:rPr>
        <w:t>ele agravante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c) suspendarea executării pedepsei sub supraveghere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d) liberarea condi</w:t>
      </w:r>
      <w:r w:rsidR="009C65EC" w:rsidRPr="00DF5AF7">
        <w:rPr>
          <w:rFonts w:ascii="Arial" w:hAnsi="Arial" w:cs="Arial"/>
          <w:szCs w:val="24"/>
        </w:rPr>
        <w:t>ț</w:t>
      </w:r>
      <w:r w:rsidRPr="00DF5AF7">
        <w:rPr>
          <w:rFonts w:ascii="Arial" w:hAnsi="Arial" w:cs="Arial"/>
          <w:szCs w:val="24"/>
        </w:rPr>
        <w:t>ionată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Măsurile de siguran</w:t>
      </w:r>
      <w:r w:rsidR="009C65EC" w:rsidRPr="00DF5AF7">
        <w:rPr>
          <w:rFonts w:ascii="Arial" w:hAnsi="Arial" w:cs="Arial"/>
          <w:szCs w:val="24"/>
        </w:rPr>
        <w:t>ț</w:t>
      </w:r>
      <w:r w:rsidRPr="00DF5AF7">
        <w:rPr>
          <w:rFonts w:ascii="Arial" w:hAnsi="Arial" w:cs="Arial"/>
          <w:szCs w:val="24"/>
        </w:rPr>
        <w:t>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107,108)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Confiscarea specială (art. 112)</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Minoritatea</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 Răspunderea penală a persoanei juridice – dispozi</w:t>
      </w:r>
      <w:r w:rsidR="009C65EC" w:rsidRPr="00DF5AF7">
        <w:rPr>
          <w:rFonts w:ascii="Arial" w:hAnsi="Arial" w:cs="Arial"/>
          <w:szCs w:val="24"/>
        </w:rPr>
        <w:t>ț</w:t>
      </w:r>
      <w:r w:rsidRPr="00DF5AF7">
        <w:rPr>
          <w:rFonts w:ascii="Arial" w:hAnsi="Arial" w:cs="Arial"/>
          <w:szCs w:val="24"/>
        </w:rPr>
        <w:t xml:space="preserve">ii generale (art. 135 – 137), nu </w:t>
      </w:r>
      <w:r w:rsidR="00423E71">
        <w:rPr>
          <w:rFonts w:ascii="Arial" w:hAnsi="Arial" w:cs="Arial"/>
          <w:szCs w:val="24"/>
        </w:rPr>
        <w:t>ș</w:t>
      </w:r>
      <w:r w:rsidRPr="00DF5AF7">
        <w:rPr>
          <w:rFonts w:ascii="Arial" w:hAnsi="Arial" w:cs="Arial"/>
          <w:szCs w:val="24"/>
        </w:rPr>
        <w:t>i celelalte dispozi</w:t>
      </w:r>
      <w:r w:rsidR="009C65EC" w:rsidRPr="00DF5AF7">
        <w:rPr>
          <w:rFonts w:ascii="Arial" w:hAnsi="Arial" w:cs="Arial"/>
          <w:szCs w:val="24"/>
        </w:rPr>
        <w:t>ț</w:t>
      </w:r>
      <w:r w:rsidRPr="00DF5AF7">
        <w:rPr>
          <w:rFonts w:ascii="Arial" w:hAnsi="Arial" w:cs="Arial"/>
          <w:szCs w:val="24"/>
        </w:rPr>
        <w:t xml:space="preserve">ii din titlul VI)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 Cauzele care înlătură răspunderea penală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VIII. Cauzele care înlătură sau modifică executarea pedepsei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IX.  Cauzele care înlătură consecin</w:t>
      </w:r>
      <w:r w:rsidR="009C65EC" w:rsidRPr="00DF5AF7">
        <w:rPr>
          <w:rFonts w:ascii="Arial" w:hAnsi="Arial" w:cs="Arial"/>
          <w:szCs w:val="24"/>
        </w:rPr>
        <w:t>ț</w:t>
      </w:r>
      <w:r w:rsidRPr="00DF5AF7">
        <w:rPr>
          <w:rFonts w:ascii="Arial" w:hAnsi="Arial" w:cs="Arial"/>
          <w:szCs w:val="24"/>
        </w:rPr>
        <w:t>ele condamnării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X.   În</w:t>
      </w:r>
      <w:r w:rsidR="009C65EC" w:rsidRPr="00DF5AF7">
        <w:rPr>
          <w:rFonts w:ascii="Arial" w:hAnsi="Arial" w:cs="Arial"/>
          <w:szCs w:val="24"/>
        </w:rPr>
        <w:t>ț</w:t>
      </w:r>
      <w:r w:rsidRPr="00DF5AF7">
        <w:rPr>
          <w:rFonts w:ascii="Arial" w:hAnsi="Arial" w:cs="Arial"/>
          <w:szCs w:val="24"/>
        </w:rPr>
        <w:t>elesul unor termeni sau expresii în legea penală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ind w:firstLine="72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B. PARTEA SPECIALĂ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 Infrac</w:t>
      </w:r>
      <w:r w:rsidR="009C65EC" w:rsidRPr="00DF5AF7">
        <w:rPr>
          <w:rFonts w:ascii="Arial" w:hAnsi="Arial" w:cs="Arial"/>
          <w:szCs w:val="24"/>
        </w:rPr>
        <w:t>ț</w:t>
      </w:r>
      <w:r w:rsidRPr="00DF5AF7">
        <w:rPr>
          <w:rFonts w:ascii="Arial" w:hAnsi="Arial" w:cs="Arial"/>
          <w:szCs w:val="24"/>
        </w:rPr>
        <w:t>iuni contra persoanei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contra vie</w:t>
      </w:r>
      <w:r w:rsidR="009C65EC" w:rsidRPr="00DF5AF7">
        <w:rPr>
          <w:rFonts w:ascii="Arial" w:hAnsi="Arial" w:cs="Arial"/>
          <w:szCs w:val="24"/>
        </w:rPr>
        <w:t>ț</w:t>
      </w:r>
      <w:r w:rsidRPr="00DF5AF7">
        <w:rPr>
          <w:rFonts w:ascii="Arial" w:hAnsi="Arial" w:cs="Arial"/>
          <w:szCs w:val="24"/>
        </w:rPr>
        <w:t>ii : art. 188, 189, 191, 192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Infrac</w:t>
      </w:r>
      <w:r w:rsidR="009C65EC" w:rsidRPr="00DF5AF7">
        <w:rPr>
          <w:rFonts w:ascii="Arial" w:hAnsi="Arial" w:cs="Arial"/>
          <w:szCs w:val="24"/>
        </w:rPr>
        <w:t>ț</w:t>
      </w:r>
      <w:r w:rsidRPr="00DF5AF7">
        <w:rPr>
          <w:rFonts w:ascii="Arial" w:hAnsi="Arial" w:cs="Arial"/>
          <w:szCs w:val="24"/>
        </w:rPr>
        <w:t>iuni contra integrită</w:t>
      </w:r>
      <w:r w:rsidR="009C65EC" w:rsidRPr="00DF5AF7">
        <w:rPr>
          <w:rFonts w:ascii="Arial" w:hAnsi="Arial" w:cs="Arial"/>
          <w:szCs w:val="24"/>
        </w:rPr>
        <w:t>ț</w:t>
      </w:r>
      <w:r w:rsidRPr="00DF5AF7">
        <w:rPr>
          <w:rFonts w:ascii="Arial" w:hAnsi="Arial" w:cs="Arial"/>
          <w:szCs w:val="24"/>
        </w:rPr>
        <w:t>ii corporale sau sănătă</w:t>
      </w:r>
      <w:r w:rsidR="009C65EC" w:rsidRPr="00DF5AF7">
        <w:rPr>
          <w:rFonts w:ascii="Arial" w:hAnsi="Arial" w:cs="Arial"/>
          <w:szCs w:val="24"/>
        </w:rPr>
        <w:t>ț</w:t>
      </w:r>
      <w:r w:rsidRPr="00DF5AF7">
        <w:rPr>
          <w:rFonts w:ascii="Arial" w:hAnsi="Arial" w:cs="Arial"/>
          <w:szCs w:val="24"/>
        </w:rPr>
        <w:t xml:space="preserve">ii: art. 193, 194, 195, 196.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Infrac</w:t>
      </w:r>
      <w:r w:rsidR="009C65EC" w:rsidRPr="00DF5AF7">
        <w:rPr>
          <w:rFonts w:ascii="Arial" w:hAnsi="Arial" w:cs="Arial"/>
          <w:szCs w:val="24"/>
        </w:rPr>
        <w:t>ț</w:t>
      </w:r>
      <w:r w:rsidRPr="00DF5AF7">
        <w:rPr>
          <w:rFonts w:ascii="Arial" w:hAnsi="Arial" w:cs="Arial"/>
          <w:szCs w:val="24"/>
        </w:rPr>
        <w:t>iuni săvâr</w:t>
      </w:r>
      <w:r w:rsidR="00423E71">
        <w:rPr>
          <w:rFonts w:ascii="Arial" w:hAnsi="Arial" w:cs="Arial"/>
          <w:szCs w:val="24"/>
        </w:rPr>
        <w:t>ș</w:t>
      </w:r>
      <w:r w:rsidRPr="00DF5AF7">
        <w:rPr>
          <w:rFonts w:ascii="Arial" w:hAnsi="Arial" w:cs="Arial"/>
          <w:szCs w:val="24"/>
        </w:rPr>
        <w:t>ite asupra unui membru de familie: art. 199, 200.</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Infrac</w:t>
      </w:r>
      <w:r w:rsidR="009C65EC" w:rsidRPr="00DF5AF7">
        <w:rPr>
          <w:rFonts w:ascii="Arial" w:hAnsi="Arial" w:cs="Arial"/>
          <w:szCs w:val="24"/>
        </w:rPr>
        <w:t>ț</w:t>
      </w:r>
      <w:r w:rsidRPr="00DF5AF7">
        <w:rPr>
          <w:rFonts w:ascii="Arial" w:hAnsi="Arial" w:cs="Arial"/>
          <w:szCs w:val="24"/>
        </w:rPr>
        <w:t>iuni contra libertă</w:t>
      </w:r>
      <w:r w:rsidR="009C65EC" w:rsidRPr="00DF5AF7">
        <w:rPr>
          <w:rFonts w:ascii="Arial" w:hAnsi="Arial" w:cs="Arial"/>
          <w:szCs w:val="24"/>
        </w:rPr>
        <w:t>ț</w:t>
      </w:r>
      <w:r w:rsidRPr="00DF5AF7">
        <w:rPr>
          <w:rFonts w:ascii="Arial" w:hAnsi="Arial" w:cs="Arial"/>
          <w:szCs w:val="24"/>
        </w:rPr>
        <w:t>ii persoanei: art. 205, 206, 207.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5. Infrac</w:t>
      </w:r>
      <w:r w:rsidR="009C65EC" w:rsidRPr="00DF5AF7">
        <w:rPr>
          <w:rFonts w:ascii="Arial" w:hAnsi="Arial" w:cs="Arial"/>
          <w:szCs w:val="24"/>
        </w:rPr>
        <w:t>ț</w:t>
      </w:r>
      <w:r w:rsidRPr="00DF5AF7">
        <w:rPr>
          <w:rFonts w:ascii="Arial" w:hAnsi="Arial" w:cs="Arial"/>
          <w:szCs w:val="24"/>
        </w:rPr>
        <w:t>iuni contra libertă</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Pr="00DF5AF7">
        <w:rPr>
          <w:rFonts w:ascii="Arial" w:hAnsi="Arial" w:cs="Arial"/>
          <w:szCs w:val="24"/>
        </w:rPr>
        <w:t>i integrită</w:t>
      </w:r>
      <w:r w:rsidR="009C65EC" w:rsidRPr="00DF5AF7">
        <w:rPr>
          <w:rFonts w:ascii="Arial" w:hAnsi="Arial" w:cs="Arial"/>
          <w:szCs w:val="24"/>
        </w:rPr>
        <w:t>ț</w:t>
      </w:r>
      <w:r w:rsidRPr="00DF5AF7">
        <w:rPr>
          <w:rFonts w:ascii="Arial" w:hAnsi="Arial" w:cs="Arial"/>
          <w:szCs w:val="24"/>
        </w:rPr>
        <w:t xml:space="preserve">ii sexuale: art. 218, art. 220.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6. Infrac</w:t>
      </w:r>
      <w:r w:rsidR="009C65EC" w:rsidRPr="00DF5AF7">
        <w:rPr>
          <w:rFonts w:ascii="Arial" w:hAnsi="Arial" w:cs="Arial"/>
          <w:szCs w:val="24"/>
        </w:rPr>
        <w:t>ț</w:t>
      </w:r>
      <w:r w:rsidRPr="00DF5AF7">
        <w:rPr>
          <w:rFonts w:ascii="Arial" w:hAnsi="Arial" w:cs="Arial"/>
          <w:szCs w:val="24"/>
        </w:rPr>
        <w:t xml:space="preserve">iuni ce aduc atingere domiciliului </w:t>
      </w:r>
      <w:r w:rsidR="00423E71">
        <w:rPr>
          <w:rFonts w:ascii="Arial" w:hAnsi="Arial" w:cs="Arial"/>
          <w:szCs w:val="24"/>
        </w:rPr>
        <w:t>ș</w:t>
      </w:r>
      <w:r w:rsidRPr="00DF5AF7">
        <w:rPr>
          <w:rFonts w:ascii="Arial" w:hAnsi="Arial" w:cs="Arial"/>
          <w:szCs w:val="24"/>
        </w:rPr>
        <w:t>i vie</w:t>
      </w:r>
      <w:r w:rsidR="009C65EC" w:rsidRPr="00DF5AF7">
        <w:rPr>
          <w:rFonts w:ascii="Arial" w:hAnsi="Arial" w:cs="Arial"/>
          <w:szCs w:val="24"/>
        </w:rPr>
        <w:t>ț</w:t>
      </w:r>
      <w:r w:rsidRPr="00DF5AF7">
        <w:rPr>
          <w:rFonts w:ascii="Arial" w:hAnsi="Arial" w:cs="Arial"/>
          <w:szCs w:val="24"/>
        </w:rPr>
        <w:t>ii private: art. 224, 225.</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Infrac</w:t>
      </w:r>
      <w:r w:rsidR="009C65EC" w:rsidRPr="00DF5AF7">
        <w:rPr>
          <w:rFonts w:ascii="Arial" w:hAnsi="Arial" w:cs="Arial"/>
          <w:szCs w:val="24"/>
        </w:rPr>
        <w:t>ț</w:t>
      </w:r>
      <w:r w:rsidRPr="00DF5AF7">
        <w:rPr>
          <w:rFonts w:ascii="Arial" w:hAnsi="Arial" w:cs="Arial"/>
          <w:szCs w:val="24"/>
        </w:rPr>
        <w:t>iuni contra patrimoniului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Furtul: art. 228 – 232.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2. Tâlhăria </w:t>
      </w:r>
      <w:r w:rsidR="00423E71">
        <w:rPr>
          <w:rFonts w:ascii="Arial" w:hAnsi="Arial" w:cs="Arial"/>
          <w:szCs w:val="24"/>
        </w:rPr>
        <w:t>ș</w:t>
      </w:r>
      <w:r w:rsidRPr="00DF5AF7">
        <w:rPr>
          <w:rFonts w:ascii="Arial" w:hAnsi="Arial" w:cs="Arial"/>
          <w:szCs w:val="24"/>
        </w:rPr>
        <w:t xml:space="preserve">i pirateria: art. 233, 234, 236 </w:t>
      </w:r>
      <w:r w:rsidR="00423E71">
        <w:rPr>
          <w:rFonts w:ascii="Arial" w:hAnsi="Arial" w:cs="Arial"/>
          <w:szCs w:val="24"/>
        </w:rPr>
        <w:t>ș</w:t>
      </w:r>
      <w:r w:rsidRPr="00DF5AF7">
        <w:rPr>
          <w:rFonts w:ascii="Arial" w:hAnsi="Arial" w:cs="Arial"/>
          <w:szCs w:val="24"/>
        </w:rPr>
        <w:t>i 237.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Infrac</w:t>
      </w:r>
      <w:r w:rsidR="009C65EC" w:rsidRPr="00DF5AF7">
        <w:rPr>
          <w:rFonts w:ascii="Arial" w:hAnsi="Arial" w:cs="Arial"/>
          <w:szCs w:val="24"/>
        </w:rPr>
        <w:t>ț</w:t>
      </w:r>
      <w:r w:rsidRPr="00DF5AF7">
        <w:rPr>
          <w:rFonts w:ascii="Arial" w:hAnsi="Arial" w:cs="Arial"/>
          <w:szCs w:val="24"/>
        </w:rPr>
        <w:t xml:space="preserve">iuni contra patrimoniului prin nesocotirea încrederii: art. 238, 242, 243, 244 </w:t>
      </w:r>
      <w:r w:rsidR="00423E71">
        <w:rPr>
          <w:rFonts w:ascii="Arial" w:hAnsi="Arial" w:cs="Arial"/>
          <w:szCs w:val="24"/>
        </w:rPr>
        <w:t>ș</w:t>
      </w:r>
      <w:r w:rsidRPr="00DF5AF7">
        <w:rPr>
          <w:rFonts w:ascii="Arial" w:hAnsi="Arial" w:cs="Arial"/>
          <w:szCs w:val="24"/>
        </w:rPr>
        <w:t>i 248.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4. Distrugerea </w:t>
      </w:r>
      <w:r w:rsidR="00423E71">
        <w:rPr>
          <w:rFonts w:ascii="Arial" w:hAnsi="Arial" w:cs="Arial"/>
          <w:szCs w:val="24"/>
        </w:rPr>
        <w:t>ș</w:t>
      </w:r>
      <w:r w:rsidRPr="00DF5AF7">
        <w:rPr>
          <w:rFonts w:ascii="Arial" w:hAnsi="Arial" w:cs="Arial"/>
          <w:szCs w:val="24"/>
        </w:rPr>
        <w:t>i tulburarea de posesie: art. 253, 254, 255, 256.</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Infrac</w:t>
      </w:r>
      <w:r w:rsidR="009C65EC" w:rsidRPr="00DF5AF7">
        <w:rPr>
          <w:rFonts w:ascii="Arial" w:hAnsi="Arial" w:cs="Arial"/>
          <w:szCs w:val="24"/>
        </w:rPr>
        <w:t>ț</w:t>
      </w:r>
      <w:r w:rsidRPr="00DF5AF7">
        <w:rPr>
          <w:rFonts w:ascii="Arial" w:hAnsi="Arial" w:cs="Arial"/>
          <w:szCs w:val="24"/>
        </w:rPr>
        <w:t xml:space="preserve">iuni privind autoritatea </w:t>
      </w:r>
      <w:r w:rsidR="00423E71">
        <w:rPr>
          <w:rFonts w:ascii="Arial" w:hAnsi="Arial" w:cs="Arial"/>
          <w:szCs w:val="24"/>
        </w:rPr>
        <w:t>ș</w:t>
      </w:r>
      <w:r w:rsidRPr="00DF5AF7">
        <w:rPr>
          <w:rFonts w:ascii="Arial" w:hAnsi="Arial" w:cs="Arial"/>
          <w:szCs w:val="24"/>
        </w:rPr>
        <w:t>i frontiera de stat</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contra autorită</w:t>
      </w:r>
      <w:r w:rsidR="009C65EC" w:rsidRPr="00DF5AF7">
        <w:rPr>
          <w:rFonts w:ascii="Arial" w:hAnsi="Arial" w:cs="Arial"/>
          <w:szCs w:val="24"/>
        </w:rPr>
        <w:t>ț</w:t>
      </w:r>
      <w:r w:rsidRPr="00DF5AF7">
        <w:rPr>
          <w:rFonts w:ascii="Arial" w:hAnsi="Arial" w:cs="Arial"/>
          <w:szCs w:val="24"/>
        </w:rPr>
        <w:t>ii: art. 257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Infrac</w:t>
      </w:r>
      <w:r w:rsidR="009C65EC" w:rsidRPr="00DF5AF7">
        <w:rPr>
          <w:rFonts w:ascii="Arial" w:hAnsi="Arial" w:cs="Arial"/>
          <w:szCs w:val="24"/>
        </w:rPr>
        <w:t>ț</w:t>
      </w:r>
      <w:r w:rsidRPr="00DF5AF7">
        <w:rPr>
          <w:rFonts w:ascii="Arial" w:hAnsi="Arial" w:cs="Arial"/>
          <w:szCs w:val="24"/>
        </w:rPr>
        <w:t>iuni contra înfăptuirii justi</w:t>
      </w:r>
      <w:r w:rsidR="009C65EC" w:rsidRPr="00DF5AF7">
        <w:rPr>
          <w:rFonts w:ascii="Arial" w:hAnsi="Arial" w:cs="Arial"/>
          <w:szCs w:val="24"/>
        </w:rPr>
        <w:t>ț</w:t>
      </w:r>
      <w:r w:rsidRPr="00DF5AF7">
        <w:rPr>
          <w:rFonts w:ascii="Arial" w:hAnsi="Arial" w:cs="Arial"/>
          <w:szCs w:val="24"/>
        </w:rPr>
        <w:t>iei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Art. 266 – 270, art. 273, art. 279 – 281, art. 284 – 287.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Infrac</w:t>
      </w:r>
      <w:r w:rsidR="009C65EC" w:rsidRPr="00DF5AF7">
        <w:rPr>
          <w:rFonts w:ascii="Arial" w:hAnsi="Arial" w:cs="Arial"/>
          <w:szCs w:val="24"/>
        </w:rPr>
        <w:t>ț</w:t>
      </w:r>
      <w:r w:rsidRPr="00DF5AF7">
        <w:rPr>
          <w:rFonts w:ascii="Arial" w:hAnsi="Arial" w:cs="Arial"/>
          <w:szCs w:val="24"/>
        </w:rPr>
        <w:t>iuni de corup</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de serviciu</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de corup</w:t>
      </w:r>
      <w:r w:rsidR="009C65EC" w:rsidRPr="00DF5AF7">
        <w:rPr>
          <w:rFonts w:ascii="Arial" w:hAnsi="Arial" w:cs="Arial"/>
          <w:szCs w:val="24"/>
        </w:rPr>
        <w:t>ț</w:t>
      </w:r>
      <w:r w:rsidRPr="00DF5AF7">
        <w:rPr>
          <w:rFonts w:ascii="Arial" w:hAnsi="Arial" w:cs="Arial"/>
          <w:szCs w:val="24"/>
        </w:rPr>
        <w:t>ie: art. 289, 290, 291, 292.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Infrac</w:t>
      </w:r>
      <w:r w:rsidR="009C65EC" w:rsidRPr="00DF5AF7">
        <w:rPr>
          <w:rFonts w:ascii="Arial" w:hAnsi="Arial" w:cs="Arial"/>
          <w:szCs w:val="24"/>
        </w:rPr>
        <w:t>ț</w:t>
      </w:r>
      <w:r w:rsidRPr="00DF5AF7">
        <w:rPr>
          <w:rFonts w:ascii="Arial" w:hAnsi="Arial" w:cs="Arial"/>
          <w:szCs w:val="24"/>
        </w:rPr>
        <w:t xml:space="preserve">iuni de serviciu: art. 295, 296, 297, 298 </w:t>
      </w:r>
      <w:r w:rsidR="00423E71">
        <w:rPr>
          <w:rFonts w:ascii="Arial" w:hAnsi="Arial" w:cs="Arial"/>
          <w:szCs w:val="24"/>
        </w:rPr>
        <w:t>ș</w:t>
      </w:r>
      <w:r w:rsidRPr="00DF5AF7">
        <w:rPr>
          <w:rFonts w:ascii="Arial" w:hAnsi="Arial" w:cs="Arial"/>
          <w:szCs w:val="24"/>
        </w:rPr>
        <w:t>i art. 308, 309.</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 Infrac</w:t>
      </w:r>
      <w:r w:rsidR="009C65EC" w:rsidRPr="00DF5AF7">
        <w:rPr>
          <w:rFonts w:ascii="Arial" w:hAnsi="Arial" w:cs="Arial"/>
          <w:szCs w:val="24"/>
        </w:rPr>
        <w:t>ț</w:t>
      </w:r>
      <w:r w:rsidRPr="00DF5AF7">
        <w:rPr>
          <w:rFonts w:ascii="Arial" w:hAnsi="Arial" w:cs="Arial"/>
          <w:szCs w:val="24"/>
        </w:rPr>
        <w:t>iuni de fals</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Falsuri în înscrisuri: art. 320, 321, 322, 323 </w:t>
      </w:r>
      <w:r w:rsidR="00423E71">
        <w:rPr>
          <w:rFonts w:ascii="Arial" w:hAnsi="Arial" w:cs="Arial"/>
          <w:szCs w:val="24"/>
        </w:rPr>
        <w:t>ș</w:t>
      </w:r>
      <w:r w:rsidRPr="00DF5AF7">
        <w:rPr>
          <w:rFonts w:ascii="Arial" w:hAnsi="Arial" w:cs="Arial"/>
          <w:szCs w:val="24"/>
        </w:rPr>
        <w:t>i 326, 327.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 Infrac</w:t>
      </w:r>
      <w:r w:rsidR="009C65EC" w:rsidRPr="00DF5AF7">
        <w:rPr>
          <w:rFonts w:ascii="Arial" w:hAnsi="Arial" w:cs="Arial"/>
          <w:szCs w:val="24"/>
        </w:rPr>
        <w:t>ț</w:t>
      </w:r>
      <w:r w:rsidRPr="00DF5AF7">
        <w:rPr>
          <w:rFonts w:ascii="Arial" w:hAnsi="Arial" w:cs="Arial"/>
          <w:szCs w:val="24"/>
        </w:rPr>
        <w:t>iuni care aduc atingere unor rela</w:t>
      </w:r>
      <w:r w:rsidR="009C65EC" w:rsidRPr="00DF5AF7">
        <w:rPr>
          <w:rFonts w:ascii="Arial" w:hAnsi="Arial" w:cs="Arial"/>
          <w:szCs w:val="24"/>
        </w:rPr>
        <w:t>ț</w:t>
      </w:r>
      <w:r w:rsidRPr="00DF5AF7">
        <w:rPr>
          <w:rFonts w:ascii="Arial" w:hAnsi="Arial" w:cs="Arial"/>
          <w:szCs w:val="24"/>
        </w:rPr>
        <w:t>ii privind convie</w:t>
      </w:r>
      <w:r w:rsidR="009C65EC" w:rsidRPr="00DF5AF7">
        <w:rPr>
          <w:rFonts w:ascii="Arial" w:hAnsi="Arial" w:cs="Arial"/>
          <w:szCs w:val="24"/>
        </w:rPr>
        <w:t>ț</w:t>
      </w:r>
      <w:r w:rsidRPr="00DF5AF7">
        <w:rPr>
          <w:rFonts w:ascii="Arial" w:hAnsi="Arial" w:cs="Arial"/>
          <w:szCs w:val="24"/>
        </w:rPr>
        <w:t>uirea socială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contra familiei: art. 377, 378, 379.</w:t>
      </w:r>
    </w:p>
    <w:p w:rsidR="00982530" w:rsidRPr="00DF5AF7" w:rsidRDefault="00982530" w:rsidP="00982530">
      <w:pPr>
        <w:tabs>
          <w:tab w:val="left" w:pos="-3240"/>
        </w:tabs>
        <w:spacing w:after="60"/>
        <w:ind w:firstLine="720"/>
        <w:jc w:val="both"/>
        <w:rPr>
          <w:rFonts w:ascii="Arial" w:hAnsi="Arial" w:cs="Arial"/>
          <w:b/>
          <w:szCs w:val="24"/>
        </w:rPr>
      </w:pPr>
    </w:p>
    <w:p w:rsidR="00982530" w:rsidRPr="00DF5AF7" w:rsidRDefault="00982530" w:rsidP="00982530">
      <w:pPr>
        <w:pStyle w:val="BodyText"/>
        <w:spacing w:after="60" w:line="240" w:lineRule="auto"/>
        <w:ind w:firstLine="720"/>
        <w:rPr>
          <w:rFonts w:ascii="Arial" w:hAnsi="Arial" w:cs="Arial"/>
          <w:b/>
          <w:sz w:val="24"/>
          <w:szCs w:val="24"/>
        </w:rPr>
      </w:pPr>
    </w:p>
    <w:p w:rsidR="009C65EC" w:rsidRPr="00DF5AF7" w:rsidRDefault="00982530" w:rsidP="009C65EC">
      <w:pPr>
        <w:pStyle w:val="BodyText"/>
        <w:spacing w:after="60" w:line="240" w:lineRule="auto"/>
        <w:ind w:firstLine="720"/>
        <w:rPr>
          <w:rFonts w:ascii="Arial" w:hAnsi="Arial" w:cs="Arial"/>
          <w:sz w:val="24"/>
          <w:szCs w:val="24"/>
        </w:rPr>
      </w:pPr>
      <w:r w:rsidRPr="00DF5AF7">
        <w:rPr>
          <w:rFonts w:ascii="Arial" w:hAnsi="Arial" w:cs="Arial"/>
          <w:sz w:val="24"/>
          <w:szCs w:val="24"/>
        </w:rPr>
        <w:lastRenderedPageBreak/>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C65EC">
      <w:pPr>
        <w:pStyle w:val="BodyText"/>
        <w:spacing w:after="60" w:line="240" w:lineRule="auto"/>
        <w:ind w:firstLine="720"/>
        <w:rPr>
          <w:rFonts w:ascii="Arial" w:hAnsi="Arial" w:cs="Arial"/>
          <w:sz w:val="24"/>
          <w:szCs w:val="24"/>
        </w:rPr>
      </w:pPr>
      <w:r w:rsidRPr="00DF5AF7">
        <w:rPr>
          <w:rFonts w:ascii="Arial" w:hAnsi="Arial" w:cs="Arial"/>
          <w:sz w:val="24"/>
          <w:szCs w:val="24"/>
        </w:rPr>
        <w:t>Lucrările de specialitate sau orice altă documenta</w:t>
      </w:r>
      <w:r w:rsidR="009C65EC" w:rsidRPr="00DF5AF7">
        <w:rPr>
          <w:rFonts w:ascii="Arial" w:hAnsi="Arial" w:cs="Arial"/>
          <w:sz w:val="24"/>
          <w:szCs w:val="24"/>
        </w:rPr>
        <w:t>ț</w:t>
      </w:r>
      <w:r w:rsidRPr="00DF5AF7">
        <w:rPr>
          <w:rFonts w:ascii="Arial" w:hAnsi="Arial" w:cs="Arial"/>
          <w:sz w:val="24"/>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r w:rsidRPr="00DF5AF7">
        <w:rPr>
          <w:rFonts w:ascii="Arial" w:hAnsi="Arial" w:cs="Arial"/>
          <w:szCs w:val="24"/>
        </w:rPr>
        <w:tab/>
        <w:t>*</w:t>
      </w:r>
    </w:p>
    <w:p w:rsidR="009C65EC" w:rsidRPr="00DF5AF7" w:rsidRDefault="009C65EC"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V. DREPT PROCESUAL PENAL</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A. PARTEA GENERALĂ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   Principiile </w:t>
      </w:r>
      <w:r w:rsidR="00423E71">
        <w:rPr>
          <w:rFonts w:ascii="Arial" w:hAnsi="Arial" w:cs="Arial"/>
          <w:szCs w:val="24"/>
        </w:rPr>
        <w:t>ș</w:t>
      </w:r>
      <w:r w:rsidRPr="00DF5AF7">
        <w:rPr>
          <w:rFonts w:ascii="Arial" w:hAnsi="Arial" w:cs="Arial"/>
          <w:szCs w:val="24"/>
        </w:rPr>
        <w:t>i limitele aplicării legii procesuale penale (art. 1 – 13)</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Ac</w:t>
      </w:r>
      <w:r w:rsidR="009C65EC" w:rsidRPr="00DF5AF7">
        <w:rPr>
          <w:rFonts w:ascii="Arial" w:hAnsi="Arial" w:cs="Arial"/>
          <w:szCs w:val="24"/>
        </w:rPr>
        <w:t>ț</w:t>
      </w:r>
      <w:r w:rsidRPr="00DF5AF7">
        <w:rPr>
          <w:rFonts w:ascii="Arial" w:hAnsi="Arial" w:cs="Arial"/>
          <w:szCs w:val="24"/>
        </w:rPr>
        <w:t xml:space="preserve">iunea penală </w:t>
      </w:r>
      <w:r w:rsidR="00423E71">
        <w:rPr>
          <w:rFonts w:ascii="Arial" w:hAnsi="Arial" w:cs="Arial"/>
          <w:szCs w:val="24"/>
        </w:rPr>
        <w:t>ș</w:t>
      </w:r>
      <w:r w:rsidRPr="00DF5AF7">
        <w:rPr>
          <w:rFonts w:ascii="Arial" w:hAnsi="Arial" w:cs="Arial"/>
          <w:szCs w:val="24"/>
        </w:rPr>
        <w:t>i ac</w:t>
      </w:r>
      <w:r w:rsidR="009C65EC" w:rsidRPr="00DF5AF7">
        <w:rPr>
          <w:rFonts w:ascii="Arial" w:hAnsi="Arial" w:cs="Arial"/>
          <w:szCs w:val="24"/>
        </w:rPr>
        <w:t>ț</w:t>
      </w:r>
      <w:r w:rsidRPr="00DF5AF7">
        <w:rPr>
          <w:rFonts w:ascii="Arial" w:hAnsi="Arial" w:cs="Arial"/>
          <w:szCs w:val="24"/>
        </w:rPr>
        <w:t>iunea civilă în procesul penal (art. 14 – 28)</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Participan</w:t>
      </w:r>
      <w:r w:rsidR="009C65EC" w:rsidRPr="00DF5AF7">
        <w:rPr>
          <w:rFonts w:ascii="Arial" w:hAnsi="Arial" w:cs="Arial"/>
          <w:szCs w:val="24"/>
        </w:rPr>
        <w:t>ț</w:t>
      </w:r>
      <w:r w:rsidRPr="00DF5AF7">
        <w:rPr>
          <w:rFonts w:ascii="Arial" w:hAnsi="Arial" w:cs="Arial"/>
          <w:szCs w:val="24"/>
        </w:rPr>
        <w:t>ii în procesul penal (art. 29 – 96)</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IV. Probele, mijloacele de probă </w:t>
      </w:r>
      <w:r w:rsidR="00423E71">
        <w:rPr>
          <w:rFonts w:ascii="Arial" w:hAnsi="Arial" w:cs="Arial"/>
          <w:szCs w:val="24"/>
        </w:rPr>
        <w:t>ș</w:t>
      </w:r>
      <w:r w:rsidRPr="00DF5AF7">
        <w:rPr>
          <w:rFonts w:ascii="Arial" w:hAnsi="Arial" w:cs="Arial"/>
          <w:szCs w:val="24"/>
        </w:rPr>
        <w:t>i procedeele probatorii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Reguli generale (art. 97 – 103)</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2. Audierea persoanelor (art. 104 – 124 </w:t>
      </w:r>
      <w:r w:rsidR="00423E71">
        <w:rPr>
          <w:rFonts w:ascii="Arial" w:hAnsi="Arial" w:cs="Arial"/>
          <w:szCs w:val="24"/>
        </w:rPr>
        <w:t>ș</w:t>
      </w:r>
      <w:r w:rsidRPr="00DF5AF7">
        <w:rPr>
          <w:rFonts w:ascii="Arial" w:hAnsi="Arial" w:cs="Arial"/>
          <w:szCs w:val="24"/>
        </w:rPr>
        <w:t>i art. 131) - fără dispozi</w:t>
      </w:r>
      <w:r w:rsidR="009C65EC" w:rsidRPr="00DF5AF7">
        <w:rPr>
          <w:rFonts w:ascii="Arial" w:hAnsi="Arial" w:cs="Arial"/>
          <w:szCs w:val="24"/>
        </w:rPr>
        <w:t>ț</w:t>
      </w:r>
      <w:r w:rsidRPr="00DF5AF7">
        <w:rPr>
          <w:rFonts w:ascii="Arial" w:hAnsi="Arial" w:cs="Arial"/>
          <w:szCs w:val="24"/>
        </w:rPr>
        <w:t>iile din sec</w:t>
      </w:r>
      <w:r w:rsidR="009C65EC" w:rsidRPr="00DF5AF7">
        <w:rPr>
          <w:rFonts w:ascii="Arial" w:hAnsi="Arial" w:cs="Arial"/>
          <w:szCs w:val="24"/>
        </w:rPr>
        <w:t>ț</w:t>
      </w:r>
      <w:r w:rsidRPr="00DF5AF7">
        <w:rPr>
          <w:rFonts w:ascii="Arial" w:hAnsi="Arial" w:cs="Arial"/>
          <w:szCs w:val="24"/>
        </w:rPr>
        <w:t>iunea privind protec</w:t>
      </w:r>
      <w:r w:rsidR="009C65EC" w:rsidRPr="00DF5AF7">
        <w:rPr>
          <w:rFonts w:ascii="Arial" w:hAnsi="Arial" w:cs="Arial"/>
          <w:szCs w:val="24"/>
        </w:rPr>
        <w:t>ț</w:t>
      </w:r>
      <w:r w:rsidRPr="00DF5AF7">
        <w:rPr>
          <w:rFonts w:ascii="Arial" w:hAnsi="Arial" w:cs="Arial"/>
          <w:szCs w:val="24"/>
        </w:rPr>
        <w:t>ia martorilor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Perchezi</w:t>
      </w:r>
      <w:r w:rsidR="009C65EC" w:rsidRPr="00DF5AF7">
        <w:rPr>
          <w:rFonts w:ascii="Arial" w:hAnsi="Arial" w:cs="Arial"/>
          <w:szCs w:val="24"/>
        </w:rPr>
        <w:t>ț</w:t>
      </w:r>
      <w:r w:rsidRPr="00DF5AF7">
        <w:rPr>
          <w:rFonts w:ascii="Arial" w:hAnsi="Arial" w:cs="Arial"/>
          <w:szCs w:val="24"/>
        </w:rPr>
        <w:t>ia domiciliară ( art.157-164)</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V. Măsurile preventive </w:t>
      </w:r>
      <w:r w:rsidR="00423E71">
        <w:rPr>
          <w:rFonts w:ascii="Arial" w:hAnsi="Arial" w:cs="Arial"/>
          <w:szCs w:val="24"/>
        </w:rPr>
        <w:t>ș</w:t>
      </w:r>
      <w:r w:rsidRPr="00DF5AF7">
        <w:rPr>
          <w:rFonts w:ascii="Arial" w:hAnsi="Arial" w:cs="Arial"/>
          <w:szCs w:val="24"/>
        </w:rPr>
        <w:t>i alte măsuri procesuale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Măsurile preventive (art. 202 – 244)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2. Măsurile asigurătorii, restituirea lucrurilor </w:t>
      </w:r>
      <w:r w:rsidR="00423E71">
        <w:rPr>
          <w:rFonts w:ascii="Arial" w:hAnsi="Arial" w:cs="Arial"/>
          <w:szCs w:val="24"/>
        </w:rPr>
        <w:t>ș</w:t>
      </w:r>
      <w:r w:rsidRPr="00DF5AF7">
        <w:rPr>
          <w:rFonts w:ascii="Arial" w:hAnsi="Arial" w:cs="Arial"/>
          <w:szCs w:val="24"/>
        </w:rPr>
        <w:t>i restabilirea situa</w:t>
      </w:r>
      <w:r w:rsidR="009C65EC" w:rsidRPr="00DF5AF7">
        <w:rPr>
          <w:rFonts w:ascii="Arial" w:hAnsi="Arial" w:cs="Arial"/>
          <w:szCs w:val="24"/>
        </w:rPr>
        <w:t>ț</w:t>
      </w:r>
      <w:r w:rsidRPr="00DF5AF7">
        <w:rPr>
          <w:rFonts w:ascii="Arial" w:hAnsi="Arial" w:cs="Arial"/>
          <w:szCs w:val="24"/>
        </w:rPr>
        <w:t>iei anterioare săvâr</w:t>
      </w:r>
      <w:r w:rsidR="00423E71">
        <w:rPr>
          <w:rFonts w:ascii="Arial" w:hAnsi="Arial" w:cs="Arial"/>
          <w:szCs w:val="24"/>
        </w:rPr>
        <w:t>ș</w:t>
      </w:r>
      <w:r w:rsidRPr="00DF5AF7">
        <w:rPr>
          <w:rFonts w:ascii="Arial" w:hAnsi="Arial" w:cs="Arial"/>
          <w:szCs w:val="24"/>
        </w:rPr>
        <w:t>irii infrac</w:t>
      </w:r>
      <w:r w:rsidR="009C65EC" w:rsidRPr="00DF5AF7">
        <w:rPr>
          <w:rFonts w:ascii="Arial" w:hAnsi="Arial" w:cs="Arial"/>
          <w:szCs w:val="24"/>
        </w:rPr>
        <w:t>ț</w:t>
      </w:r>
      <w:r w:rsidRPr="00DF5AF7">
        <w:rPr>
          <w:rFonts w:ascii="Arial" w:hAnsi="Arial" w:cs="Arial"/>
          <w:szCs w:val="24"/>
        </w:rPr>
        <w:t xml:space="preserve">iunii (art. 249 – 252 </w:t>
      </w:r>
      <w:r w:rsidR="00423E71">
        <w:rPr>
          <w:rFonts w:ascii="Arial" w:hAnsi="Arial" w:cs="Arial"/>
          <w:szCs w:val="24"/>
        </w:rPr>
        <w:t>ș</w:t>
      </w:r>
      <w:r w:rsidRPr="00DF5AF7">
        <w:rPr>
          <w:rFonts w:ascii="Arial" w:hAnsi="Arial" w:cs="Arial"/>
          <w:szCs w:val="24"/>
        </w:rPr>
        <w:t>i 253 – 256) - fără dispozi</w:t>
      </w:r>
      <w:r w:rsidR="009C65EC" w:rsidRPr="00DF5AF7">
        <w:rPr>
          <w:rFonts w:ascii="Arial" w:hAnsi="Arial" w:cs="Arial"/>
          <w:szCs w:val="24"/>
        </w:rPr>
        <w:t>ț</w:t>
      </w:r>
      <w:r w:rsidRPr="00DF5AF7">
        <w:rPr>
          <w:rFonts w:ascii="Arial" w:hAnsi="Arial" w:cs="Arial"/>
          <w:szCs w:val="24"/>
        </w:rPr>
        <w:t>iile art. 252</w:t>
      </w:r>
      <w:r w:rsidRPr="00DF5AF7">
        <w:rPr>
          <w:rFonts w:ascii="Arial" w:hAnsi="Arial" w:cs="Arial"/>
          <w:szCs w:val="24"/>
          <w:vertAlign w:val="superscript"/>
        </w:rPr>
        <w:t>1</w:t>
      </w:r>
      <w:r w:rsidRPr="00DF5AF7">
        <w:rPr>
          <w:rFonts w:ascii="Arial" w:hAnsi="Arial" w:cs="Arial"/>
          <w:szCs w:val="24"/>
        </w:rPr>
        <w:t xml:space="preserve"> – 252</w:t>
      </w:r>
      <w:r w:rsidRPr="00DF5AF7">
        <w:rPr>
          <w:rFonts w:ascii="Arial" w:hAnsi="Arial" w:cs="Arial"/>
          <w:szCs w:val="24"/>
          <w:vertAlign w:val="superscript"/>
        </w:rPr>
        <w:t>4</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VI. Acte procesuale </w:t>
      </w:r>
      <w:r w:rsidR="00423E71">
        <w:rPr>
          <w:rFonts w:ascii="Arial" w:hAnsi="Arial" w:cs="Arial"/>
          <w:szCs w:val="24"/>
        </w:rPr>
        <w:t>ș</w:t>
      </w:r>
      <w:r w:rsidRPr="00DF5AF7">
        <w:rPr>
          <w:rFonts w:ascii="Arial" w:hAnsi="Arial" w:cs="Arial"/>
          <w:szCs w:val="24"/>
        </w:rPr>
        <w:t>i procedurale comune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Citarea, comunicarea actelor procedurale </w:t>
      </w:r>
      <w:r w:rsidR="00423E71">
        <w:rPr>
          <w:rFonts w:ascii="Arial" w:hAnsi="Arial" w:cs="Arial"/>
          <w:szCs w:val="24"/>
        </w:rPr>
        <w:t>ș</w:t>
      </w:r>
      <w:r w:rsidRPr="00DF5AF7">
        <w:rPr>
          <w:rFonts w:ascii="Arial" w:hAnsi="Arial" w:cs="Arial"/>
          <w:szCs w:val="24"/>
        </w:rPr>
        <w:t>i mandatul de aducere (art. 257 – 267)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Termenele (art. 268 – 271)</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Nulită</w:t>
      </w:r>
      <w:r w:rsidR="009C65EC" w:rsidRPr="00DF5AF7">
        <w:rPr>
          <w:rFonts w:ascii="Arial" w:hAnsi="Arial" w:cs="Arial"/>
          <w:szCs w:val="24"/>
        </w:rPr>
        <w:t>ț</w:t>
      </w:r>
      <w:r w:rsidRPr="00DF5AF7">
        <w:rPr>
          <w:rFonts w:ascii="Arial" w:hAnsi="Arial" w:cs="Arial"/>
          <w:szCs w:val="24"/>
        </w:rPr>
        <w:t>ile (art. 280 – 282)</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B. PARTEA SPECIALĂ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 Urmărirea penală (art. 285 – 341)</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Camera preliminară (art. 342 – 348)</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III. Judecata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349 – 370)</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lastRenderedPageBreak/>
        <w:tab/>
        <w:t>2. Judecata în primă instan</w:t>
      </w:r>
      <w:r w:rsidR="009C65EC" w:rsidRPr="00DF5AF7">
        <w:rPr>
          <w:rFonts w:ascii="Arial" w:hAnsi="Arial" w:cs="Arial"/>
          <w:szCs w:val="24"/>
        </w:rPr>
        <w:t>ț</w:t>
      </w:r>
      <w:r w:rsidRPr="00DF5AF7">
        <w:rPr>
          <w:rFonts w:ascii="Arial" w:hAnsi="Arial" w:cs="Arial"/>
          <w:szCs w:val="24"/>
        </w:rPr>
        <w:t>ă (art. 371 – 407)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3. Apelul (art. 408 – 425)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Contesta</w:t>
      </w:r>
      <w:r w:rsidR="009C65EC" w:rsidRPr="00DF5AF7">
        <w:rPr>
          <w:rFonts w:ascii="Arial" w:hAnsi="Arial" w:cs="Arial"/>
          <w:szCs w:val="24"/>
        </w:rPr>
        <w:t>ț</w:t>
      </w:r>
      <w:r w:rsidRPr="00DF5AF7">
        <w:rPr>
          <w:rFonts w:ascii="Arial" w:hAnsi="Arial" w:cs="Arial"/>
          <w:szCs w:val="24"/>
        </w:rPr>
        <w:t>ia (art. 425</w:t>
      </w:r>
      <w:r w:rsidRPr="00DF5AF7">
        <w:rPr>
          <w:rFonts w:ascii="Arial" w:hAnsi="Arial" w:cs="Arial"/>
          <w:szCs w:val="24"/>
          <w:vertAlign w:val="superscript"/>
        </w:rPr>
        <w:t>1</w:t>
      </w:r>
      <w:r w:rsidRPr="00DF5AF7">
        <w:rPr>
          <w:rFonts w:ascii="Arial" w:hAnsi="Arial" w:cs="Arial"/>
          <w:szCs w:val="24"/>
        </w:rPr>
        <w:t xml:space="preserve">)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Proceduri speciale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Acordul de recunoa</w:t>
      </w:r>
      <w:r w:rsidR="00423E71">
        <w:rPr>
          <w:rFonts w:ascii="Arial" w:hAnsi="Arial" w:cs="Arial"/>
          <w:szCs w:val="24"/>
        </w:rPr>
        <w:t>ș</w:t>
      </w:r>
      <w:r w:rsidRPr="00DF5AF7">
        <w:rPr>
          <w:rFonts w:ascii="Arial" w:hAnsi="Arial" w:cs="Arial"/>
          <w:szCs w:val="24"/>
        </w:rPr>
        <w:t>tere a vinovă</w:t>
      </w:r>
      <w:r w:rsidR="009C65EC" w:rsidRPr="00DF5AF7">
        <w:rPr>
          <w:rFonts w:ascii="Arial" w:hAnsi="Arial" w:cs="Arial"/>
          <w:szCs w:val="24"/>
        </w:rPr>
        <w:t>ț</w:t>
      </w:r>
      <w:r w:rsidRPr="00DF5AF7">
        <w:rPr>
          <w:rFonts w:ascii="Arial" w:hAnsi="Arial" w:cs="Arial"/>
          <w:szCs w:val="24"/>
        </w:rPr>
        <w:t>iei (art. 478 – 488)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Procedura în cauzele cu infractori minori (art. 504 – 520)</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Procedura reabilitării (art. 527 – 537)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Executarea hotărârilor penale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550-554 (fără celelalte dispozi</w:t>
      </w:r>
      <w:r w:rsidR="009C65EC" w:rsidRPr="00DF5AF7">
        <w:rPr>
          <w:rFonts w:ascii="Arial" w:hAnsi="Arial" w:cs="Arial"/>
          <w:szCs w:val="24"/>
        </w:rPr>
        <w:t>ț</w:t>
      </w:r>
      <w:r w:rsidRPr="00DF5AF7">
        <w:rPr>
          <w:rFonts w:ascii="Arial" w:hAnsi="Arial" w:cs="Arial"/>
          <w:szCs w:val="24"/>
        </w:rPr>
        <w:t>ii din Titlul V).</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r w:rsidRPr="00DF5AF7">
        <w:rPr>
          <w:rFonts w:ascii="Arial" w:hAnsi="Arial" w:cs="Arial"/>
          <w:szCs w:val="24"/>
        </w:rPr>
        <w:tab/>
        <w:t>*</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În vederea pregătirii la examen, pentru materiile drept penal, drept procesual penal, pot fi consultate cursuri universitare, manuale, tratate, monografii </w:t>
      </w:r>
      <w:r w:rsidR="00423E71">
        <w:rPr>
          <w:rFonts w:ascii="Arial" w:hAnsi="Arial" w:cs="Arial"/>
          <w:szCs w:val="24"/>
        </w:rPr>
        <w:t>ș</w:t>
      </w:r>
      <w:r w:rsidRPr="00DF5AF7">
        <w:rPr>
          <w:rFonts w:ascii="Arial" w:hAnsi="Arial" w:cs="Arial"/>
          <w:szCs w:val="24"/>
        </w:rPr>
        <w:t>i orice altă documenta</w:t>
      </w:r>
      <w:r w:rsidR="009C65EC" w:rsidRPr="00DF5AF7">
        <w:rPr>
          <w:rFonts w:ascii="Arial" w:hAnsi="Arial" w:cs="Arial"/>
          <w:szCs w:val="24"/>
        </w:rPr>
        <w:t>ț</w:t>
      </w:r>
      <w:r w:rsidRPr="00DF5AF7">
        <w:rPr>
          <w:rFonts w:ascii="Arial" w:hAnsi="Arial" w:cs="Arial"/>
          <w:szCs w:val="24"/>
        </w:rPr>
        <w:t>ie în care se tratează tematica men</w:t>
      </w:r>
      <w:r w:rsidR="009C65EC" w:rsidRPr="00DF5AF7">
        <w:rPr>
          <w:rFonts w:ascii="Arial" w:hAnsi="Arial" w:cs="Arial"/>
          <w:szCs w:val="24"/>
        </w:rPr>
        <w:t>ț</w:t>
      </w:r>
      <w:r w:rsidRPr="00DF5AF7">
        <w:rPr>
          <w:rFonts w:ascii="Arial" w:hAnsi="Arial" w:cs="Arial"/>
          <w:szCs w:val="24"/>
        </w:rPr>
        <w:t xml:space="preserve">ionată la fiecare materie. </w:t>
      </w:r>
    </w:p>
    <w:p w:rsidR="00982530" w:rsidRPr="00DF5AF7" w:rsidRDefault="00982530" w:rsidP="00982530">
      <w:pPr>
        <w:pStyle w:val="BodyText"/>
        <w:spacing w:after="60" w:line="240" w:lineRule="auto"/>
        <w:ind w:firstLine="720"/>
        <w:rPr>
          <w:rFonts w:ascii="Arial" w:hAnsi="Arial" w:cs="Arial"/>
          <w:sz w:val="24"/>
          <w:szCs w:val="24"/>
        </w:rPr>
      </w:pPr>
      <w:r w:rsidRPr="00DF5AF7">
        <w:rPr>
          <w:rFonts w:ascii="Arial" w:hAnsi="Arial" w:cs="Arial"/>
          <w:sz w:val="24"/>
          <w:szCs w:val="24"/>
        </w:rPr>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spacing w:after="60"/>
        <w:rPr>
          <w:rFonts w:ascii="Arial" w:hAnsi="Arial" w:cs="Arial"/>
          <w:b/>
          <w:szCs w:val="24"/>
        </w:rPr>
      </w:pPr>
    </w:p>
    <w:p w:rsidR="00982530" w:rsidRPr="00DF5AF7" w:rsidRDefault="00982530" w:rsidP="00982530">
      <w:pPr>
        <w:spacing w:after="60"/>
        <w:rPr>
          <w:rFonts w:ascii="Arial" w:hAnsi="Arial" w:cs="Arial"/>
          <w:b/>
          <w:szCs w:val="24"/>
        </w:rPr>
      </w:pPr>
    </w:p>
    <w:p w:rsidR="00982530" w:rsidRPr="00DF5AF7" w:rsidRDefault="00982530" w:rsidP="00982530">
      <w:pPr>
        <w:tabs>
          <w:tab w:val="left" w:pos="-3240"/>
        </w:tabs>
        <w:spacing w:after="60"/>
        <w:jc w:val="center"/>
        <w:rPr>
          <w:rFonts w:ascii="Arial" w:hAnsi="Arial" w:cs="Arial"/>
          <w:b/>
          <w:szCs w:val="24"/>
        </w:rPr>
      </w:pPr>
      <w:r w:rsidRPr="00DF5AF7">
        <w:rPr>
          <w:rFonts w:ascii="Arial" w:hAnsi="Arial" w:cs="Arial"/>
          <w:b/>
          <w:szCs w:val="24"/>
        </w:rPr>
        <w:t xml:space="preserve">TEMATICĂ PENTRU EXAMENUL DE PRIMIRE ÎN PROFESIA DE AVOCAT </w:t>
      </w:r>
    </w:p>
    <w:p w:rsidR="00982530" w:rsidRPr="00DF5AF7" w:rsidRDefault="00982530" w:rsidP="00982530">
      <w:pPr>
        <w:tabs>
          <w:tab w:val="left" w:pos="-3240"/>
        </w:tabs>
        <w:spacing w:after="60"/>
        <w:jc w:val="center"/>
        <w:rPr>
          <w:rFonts w:ascii="Arial" w:hAnsi="Arial" w:cs="Arial"/>
          <w:b/>
          <w:szCs w:val="24"/>
        </w:rPr>
      </w:pPr>
      <w:r w:rsidRPr="00DF5AF7">
        <w:rPr>
          <w:rFonts w:ascii="Arial" w:hAnsi="Arial" w:cs="Arial"/>
          <w:b/>
          <w:szCs w:val="24"/>
        </w:rPr>
        <w:t xml:space="preserve">- AVOCAŢI DEFINITIVI - </w:t>
      </w:r>
    </w:p>
    <w:p w:rsidR="00982530" w:rsidRPr="00DF5AF7" w:rsidRDefault="00982530" w:rsidP="00982530">
      <w:pPr>
        <w:tabs>
          <w:tab w:val="left" w:pos="-3240"/>
        </w:tabs>
        <w:spacing w:after="60"/>
        <w:jc w:val="center"/>
        <w:rPr>
          <w:rFonts w:ascii="Arial" w:hAnsi="Arial" w:cs="Arial"/>
          <w:b/>
          <w:szCs w:val="24"/>
        </w:rPr>
      </w:pPr>
    </w:p>
    <w:p w:rsidR="00982530" w:rsidRPr="00DF5AF7" w:rsidRDefault="00982530" w:rsidP="00982530">
      <w:pPr>
        <w:tabs>
          <w:tab w:val="left" w:pos="-3240"/>
        </w:tabs>
        <w:spacing w:after="60"/>
        <w:jc w:val="center"/>
        <w:rPr>
          <w:rFonts w:ascii="Arial" w:hAnsi="Arial" w:cs="Arial"/>
          <w:b/>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I. ORGANIZAREA SI EXERCITAREA PROFESIEI DE AVOCAT.</w:t>
      </w:r>
    </w:p>
    <w:p w:rsidR="00982530" w:rsidRPr="00DF5AF7" w:rsidRDefault="00982530" w:rsidP="00982530">
      <w:pPr>
        <w:spacing w:after="60"/>
        <w:jc w:val="both"/>
        <w:rPr>
          <w:rFonts w:ascii="Arial" w:hAnsi="Arial" w:cs="Arial"/>
          <w:b/>
          <w:szCs w:val="24"/>
        </w:rPr>
      </w:pPr>
      <w:r w:rsidRPr="00DF5AF7">
        <w:rPr>
          <w:rFonts w:ascii="Arial" w:hAnsi="Arial" w:cs="Arial"/>
          <w:b/>
          <w:szCs w:val="24"/>
        </w:rPr>
        <w:tab/>
      </w:r>
      <w:r w:rsidRPr="00DF5AF7">
        <w:rPr>
          <w:rFonts w:ascii="Arial" w:hAnsi="Arial" w:cs="Arial"/>
          <w:b/>
          <w:szCs w:val="24"/>
        </w:rPr>
        <w:tab/>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Principiile </w:t>
      </w:r>
      <w:r w:rsidR="00423E71">
        <w:rPr>
          <w:rFonts w:ascii="Arial" w:hAnsi="Arial" w:cs="Arial"/>
          <w:szCs w:val="24"/>
        </w:rPr>
        <w:t>ș</w:t>
      </w:r>
      <w:r w:rsidRPr="00DF5AF7">
        <w:rPr>
          <w:rFonts w:ascii="Arial" w:hAnsi="Arial" w:cs="Arial"/>
          <w:szCs w:val="24"/>
        </w:rPr>
        <w:t>i regulile fundamentale ale exercitării profesiei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Primirea în profesia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Incompatibilită</w:t>
      </w:r>
      <w:r w:rsidR="009C65EC" w:rsidRPr="00DF5AF7">
        <w:rPr>
          <w:rFonts w:ascii="Arial" w:hAnsi="Arial" w:cs="Arial"/>
          <w:szCs w:val="24"/>
        </w:rPr>
        <w:t>ț</w:t>
      </w:r>
      <w:r w:rsidRPr="00DF5AF7">
        <w:rPr>
          <w:rFonts w:ascii="Arial" w:hAnsi="Arial" w:cs="Arial"/>
          <w:szCs w:val="24"/>
        </w:rPr>
        <w:t>i, interdic</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Pr="00DF5AF7">
        <w:rPr>
          <w:rFonts w:ascii="Arial" w:hAnsi="Arial" w:cs="Arial"/>
          <w:szCs w:val="24"/>
        </w:rPr>
        <w:t>i nedemnită</w:t>
      </w:r>
      <w:r w:rsidR="009C65EC" w:rsidRPr="00DF5AF7">
        <w:rPr>
          <w:rFonts w:ascii="Arial" w:hAnsi="Arial" w:cs="Arial"/>
          <w:szCs w:val="24"/>
        </w:rPr>
        <w:t>ț</w:t>
      </w:r>
      <w:r w:rsidRPr="00DF5AF7">
        <w:rPr>
          <w:rFonts w:ascii="Arial" w:hAnsi="Arial" w:cs="Arial"/>
          <w:szCs w:val="24"/>
        </w:rPr>
        <w:t>i privind profesia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Activitatea profesională a avocatului.</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Asisten</w:t>
      </w:r>
      <w:r w:rsidR="009C65EC" w:rsidRPr="00DF5AF7">
        <w:rPr>
          <w:rFonts w:ascii="Arial" w:hAnsi="Arial" w:cs="Arial"/>
          <w:szCs w:val="24"/>
        </w:rPr>
        <w:t>ț</w:t>
      </w:r>
      <w:r w:rsidRPr="00DF5AF7">
        <w:rPr>
          <w:rFonts w:ascii="Arial" w:hAnsi="Arial" w:cs="Arial"/>
          <w:szCs w:val="24"/>
        </w:rPr>
        <w:t>a judiciară.</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Raporturile avoca</w:t>
      </w:r>
      <w:r w:rsidR="009C65EC" w:rsidRPr="00DF5AF7">
        <w:rPr>
          <w:rFonts w:ascii="Arial" w:hAnsi="Arial" w:cs="Arial"/>
          <w:szCs w:val="24"/>
        </w:rPr>
        <w:t>ț</w:t>
      </w:r>
      <w:r w:rsidRPr="00DF5AF7">
        <w:rPr>
          <w:rFonts w:ascii="Arial" w:hAnsi="Arial" w:cs="Arial"/>
          <w:szCs w:val="24"/>
        </w:rPr>
        <w:t>ilor cu clien</w:t>
      </w:r>
      <w:r w:rsidR="009C65EC" w:rsidRPr="00DF5AF7">
        <w:rPr>
          <w:rFonts w:ascii="Arial" w:hAnsi="Arial" w:cs="Arial"/>
          <w:szCs w:val="24"/>
        </w:rPr>
        <w:t>ț</w:t>
      </w:r>
      <w:r w:rsidRPr="00DF5AF7">
        <w:rPr>
          <w:rFonts w:ascii="Arial" w:hAnsi="Arial" w:cs="Arial"/>
          <w:szCs w:val="24"/>
        </w:rPr>
        <w:t>ii. Hotărârea CEDO din 23 aprilie 2015 în Cauza Morice/c/Fran</w:t>
      </w:r>
      <w:r w:rsidR="009C65EC" w:rsidRPr="00DF5AF7">
        <w:rPr>
          <w:rFonts w:ascii="Arial" w:hAnsi="Arial" w:cs="Arial"/>
          <w:szCs w:val="24"/>
        </w:rPr>
        <w:t>ț</w:t>
      </w:r>
      <w:r w:rsidRPr="00DF5AF7">
        <w:rPr>
          <w:rFonts w:ascii="Arial" w:hAnsi="Arial" w:cs="Arial"/>
          <w:szCs w:val="24"/>
        </w:rPr>
        <w:t>a, referitoare la libertatea de exprimare în presă a avocatului pentru apărarea clientului său, disponibilă pe www.unbr.ro.</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Raporturile dintre avoca</w:t>
      </w:r>
      <w:r w:rsidR="009C65EC" w:rsidRPr="00DF5AF7">
        <w:rPr>
          <w:rFonts w:ascii="Arial" w:hAnsi="Arial" w:cs="Arial"/>
          <w:szCs w:val="24"/>
        </w:rPr>
        <w:t>ț</w:t>
      </w:r>
      <w:r w:rsidRPr="00DF5AF7">
        <w:rPr>
          <w:rFonts w:ascii="Arial" w:hAnsi="Arial" w:cs="Arial"/>
          <w:szCs w:val="24"/>
        </w:rPr>
        <w:t xml:space="preserve">i. </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Formele de exercitare a profesiei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Modalită</w:t>
      </w:r>
      <w:r w:rsidR="009C65EC" w:rsidRPr="00DF5AF7">
        <w:rPr>
          <w:rFonts w:ascii="Arial" w:hAnsi="Arial" w:cs="Arial"/>
          <w:szCs w:val="24"/>
        </w:rPr>
        <w:t>ț</w:t>
      </w:r>
      <w:r w:rsidRPr="00DF5AF7">
        <w:rPr>
          <w:rFonts w:ascii="Arial" w:hAnsi="Arial" w:cs="Arial"/>
          <w:szCs w:val="24"/>
        </w:rPr>
        <w:t>ile de exercitare a profesiei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Drepturile </w:t>
      </w:r>
      <w:r w:rsidR="00423E71">
        <w:rPr>
          <w:rFonts w:ascii="Arial" w:hAnsi="Arial" w:cs="Arial"/>
          <w:szCs w:val="24"/>
        </w:rPr>
        <w:t>ș</w:t>
      </w:r>
      <w:r w:rsidRPr="00DF5AF7">
        <w:rPr>
          <w:rFonts w:ascii="Arial" w:hAnsi="Arial" w:cs="Arial"/>
          <w:szCs w:val="24"/>
        </w:rPr>
        <w:t>i îndatoririle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lastRenderedPageBreak/>
        <w:t>Regulile de deontologie profesională ale exercitării profesiei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Tabloul anual al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Transferul, suspendarea </w:t>
      </w:r>
      <w:r w:rsidR="00423E71">
        <w:rPr>
          <w:rFonts w:ascii="Arial" w:hAnsi="Arial" w:cs="Arial"/>
          <w:szCs w:val="24"/>
        </w:rPr>
        <w:t>ș</w:t>
      </w:r>
      <w:r w:rsidRPr="00DF5AF7">
        <w:rPr>
          <w:rFonts w:ascii="Arial" w:hAnsi="Arial" w:cs="Arial"/>
          <w:szCs w:val="24"/>
        </w:rPr>
        <w:t>i încetarea calită</w:t>
      </w:r>
      <w:r w:rsidR="009C65EC" w:rsidRPr="00DF5AF7">
        <w:rPr>
          <w:rFonts w:ascii="Arial" w:hAnsi="Arial" w:cs="Arial"/>
          <w:szCs w:val="24"/>
        </w:rPr>
        <w:t>ț</w:t>
      </w:r>
      <w:r w:rsidRPr="00DF5AF7">
        <w:rPr>
          <w:rFonts w:ascii="Arial" w:hAnsi="Arial" w:cs="Arial"/>
          <w:szCs w:val="24"/>
        </w:rPr>
        <w:t>ii de avocat.</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Răspunderea disciplinară a avoca</w:t>
      </w:r>
      <w:r w:rsidR="009C65EC" w:rsidRPr="00DF5AF7">
        <w:rPr>
          <w:rFonts w:ascii="Arial" w:hAnsi="Arial" w:cs="Arial"/>
          <w:szCs w:val="24"/>
        </w:rPr>
        <w:t>ț</w:t>
      </w:r>
      <w:r w:rsidRPr="00DF5AF7">
        <w:rPr>
          <w:rFonts w:ascii="Arial" w:hAnsi="Arial" w:cs="Arial"/>
          <w:szCs w:val="24"/>
        </w:rPr>
        <w:t>ilor (abateri disciplinare, sanc</w:t>
      </w:r>
      <w:r w:rsidR="009C65EC" w:rsidRPr="00DF5AF7">
        <w:rPr>
          <w:rFonts w:ascii="Arial" w:hAnsi="Arial" w:cs="Arial"/>
          <w:szCs w:val="24"/>
        </w:rPr>
        <w:t>ț</w:t>
      </w:r>
      <w:r w:rsidRPr="00DF5AF7">
        <w:rPr>
          <w:rFonts w:ascii="Arial" w:hAnsi="Arial" w:cs="Arial"/>
          <w:szCs w:val="24"/>
        </w:rPr>
        <w:t xml:space="preserve">iuni disciplinare </w:t>
      </w:r>
      <w:r w:rsidR="00423E71">
        <w:rPr>
          <w:rFonts w:ascii="Arial" w:hAnsi="Arial" w:cs="Arial"/>
          <w:szCs w:val="24"/>
        </w:rPr>
        <w:t>ș</w:t>
      </w:r>
      <w:r w:rsidRPr="00DF5AF7">
        <w:rPr>
          <w:rFonts w:ascii="Arial" w:hAnsi="Arial" w:cs="Arial"/>
          <w:szCs w:val="24"/>
        </w:rPr>
        <w:t xml:space="preserve">i procedura de aplicare </w:t>
      </w:r>
      <w:r w:rsidR="00423E71">
        <w:rPr>
          <w:rFonts w:ascii="Arial" w:hAnsi="Arial" w:cs="Arial"/>
          <w:szCs w:val="24"/>
        </w:rPr>
        <w:t>ș</w:t>
      </w:r>
      <w:r w:rsidRPr="00DF5AF7">
        <w:rPr>
          <w:rFonts w:ascii="Arial" w:hAnsi="Arial" w:cs="Arial"/>
          <w:szCs w:val="24"/>
        </w:rPr>
        <w:t>i de contestare a sanc</w:t>
      </w:r>
      <w:r w:rsidR="009C65EC" w:rsidRPr="00DF5AF7">
        <w:rPr>
          <w:rFonts w:ascii="Arial" w:hAnsi="Arial" w:cs="Arial"/>
          <w:szCs w:val="24"/>
        </w:rPr>
        <w:t>ț</w:t>
      </w:r>
      <w:r w:rsidRPr="00DF5AF7">
        <w:rPr>
          <w:rFonts w:ascii="Arial" w:hAnsi="Arial" w:cs="Arial"/>
          <w:szCs w:val="24"/>
        </w:rPr>
        <w:t>iunilor).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Răspunderea penală a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Pregătirea </w:t>
      </w:r>
      <w:r w:rsidR="00423E71">
        <w:rPr>
          <w:rFonts w:ascii="Arial" w:hAnsi="Arial" w:cs="Arial"/>
          <w:szCs w:val="24"/>
        </w:rPr>
        <w:t>ș</w:t>
      </w:r>
      <w:r w:rsidRPr="00DF5AF7">
        <w:rPr>
          <w:rFonts w:ascii="Arial" w:hAnsi="Arial" w:cs="Arial"/>
          <w:szCs w:val="24"/>
        </w:rPr>
        <w:t>i perfec</w:t>
      </w:r>
      <w:r w:rsidR="009C65EC" w:rsidRPr="00DF5AF7">
        <w:rPr>
          <w:rFonts w:ascii="Arial" w:hAnsi="Arial" w:cs="Arial"/>
          <w:szCs w:val="24"/>
        </w:rPr>
        <w:t>ț</w:t>
      </w:r>
      <w:r w:rsidRPr="00DF5AF7">
        <w:rPr>
          <w:rFonts w:ascii="Arial" w:hAnsi="Arial" w:cs="Arial"/>
          <w:szCs w:val="24"/>
        </w:rPr>
        <w:t>ionarea profesională a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Sistemul de asigurări sociale al avoca</w:t>
      </w:r>
      <w:r w:rsidR="009C65EC" w:rsidRPr="00DF5AF7">
        <w:rPr>
          <w:rFonts w:ascii="Arial" w:hAnsi="Arial" w:cs="Arial"/>
          <w:szCs w:val="24"/>
        </w:rPr>
        <w:t>ț</w:t>
      </w:r>
      <w:r w:rsidRPr="00DF5AF7">
        <w:rPr>
          <w:rFonts w:ascii="Arial" w:hAnsi="Arial" w:cs="Arial"/>
          <w:szCs w:val="24"/>
        </w:rPr>
        <w:t>ilor.</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Organele profesiei de avocat (structuri organizatorice, organe de conducere </w:t>
      </w:r>
      <w:r w:rsidR="00423E71">
        <w:rPr>
          <w:rFonts w:ascii="Arial" w:hAnsi="Arial" w:cs="Arial"/>
          <w:szCs w:val="24"/>
        </w:rPr>
        <w:t>ș</w:t>
      </w:r>
      <w:r w:rsidRPr="00DF5AF7">
        <w:rPr>
          <w:rFonts w:ascii="Arial" w:hAnsi="Arial" w:cs="Arial"/>
          <w:szCs w:val="24"/>
        </w:rPr>
        <w:t>i atribu</w:t>
      </w:r>
      <w:r w:rsidR="009C65EC" w:rsidRPr="00DF5AF7">
        <w:rPr>
          <w:rFonts w:ascii="Arial" w:hAnsi="Arial" w:cs="Arial"/>
          <w:szCs w:val="24"/>
        </w:rPr>
        <w:t>ț</w:t>
      </w:r>
      <w:r w:rsidRPr="00DF5AF7">
        <w:rPr>
          <w:rFonts w:ascii="Arial" w:hAnsi="Arial" w:cs="Arial"/>
          <w:szCs w:val="24"/>
        </w:rPr>
        <w:t>ii).</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 xml:space="preserve">Interzicerea constituirii de barouri înafara UNBR (Decizie de </w:t>
      </w:r>
      <w:r w:rsidR="009C65EC" w:rsidRPr="00DF5AF7">
        <w:rPr>
          <w:rFonts w:ascii="Arial" w:hAnsi="Arial" w:cs="Arial"/>
          <w:szCs w:val="24"/>
        </w:rPr>
        <w:t>constituționalitate</w:t>
      </w:r>
      <w:r w:rsidRPr="00DF5AF7">
        <w:rPr>
          <w:rFonts w:ascii="Arial" w:hAnsi="Arial" w:cs="Arial"/>
          <w:szCs w:val="24"/>
        </w:rPr>
        <w:t xml:space="preserve"> a CCR nr. 155/2015, publicată în M. Of., p. I, nr. 259 din 17 aprilie 2015.</w:t>
      </w:r>
    </w:p>
    <w:p w:rsidR="00982530" w:rsidRPr="00DF5AF7" w:rsidRDefault="00982530" w:rsidP="00982530">
      <w:pPr>
        <w:numPr>
          <w:ilvl w:val="0"/>
          <w:numId w:val="16"/>
        </w:numPr>
        <w:spacing w:after="60"/>
        <w:jc w:val="both"/>
        <w:rPr>
          <w:rFonts w:ascii="Arial" w:hAnsi="Arial" w:cs="Arial"/>
          <w:szCs w:val="24"/>
        </w:rPr>
      </w:pPr>
      <w:r w:rsidRPr="00DF5AF7">
        <w:rPr>
          <w:rFonts w:ascii="Arial" w:hAnsi="Arial" w:cs="Arial"/>
          <w:szCs w:val="24"/>
        </w:rPr>
        <w:t>Decizia nr. 15 din 21 septembrie 2015 a Înaltei Cur</w:t>
      </w:r>
      <w:r w:rsidR="009C65EC" w:rsidRPr="00DF5AF7">
        <w:rPr>
          <w:rFonts w:ascii="Arial" w:hAnsi="Arial" w:cs="Arial"/>
          <w:szCs w:val="24"/>
        </w:rPr>
        <w:t>ț</w:t>
      </w:r>
      <w:r w:rsidRPr="00DF5AF7">
        <w:rPr>
          <w:rFonts w:ascii="Arial" w:hAnsi="Arial" w:cs="Arial"/>
          <w:szCs w:val="24"/>
        </w:rPr>
        <w:t>i de Casa</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Justi</w:t>
      </w:r>
      <w:r w:rsidR="009C65EC" w:rsidRPr="00DF5AF7">
        <w:rPr>
          <w:rFonts w:ascii="Arial" w:hAnsi="Arial" w:cs="Arial"/>
          <w:szCs w:val="24"/>
        </w:rPr>
        <w:t>ț</w:t>
      </w:r>
      <w:r w:rsidRPr="00DF5AF7">
        <w:rPr>
          <w:rFonts w:ascii="Arial" w:hAnsi="Arial" w:cs="Arial"/>
          <w:szCs w:val="24"/>
        </w:rPr>
        <w:t xml:space="preserve">ie privind examinarea recursului în interesul legii vizând interpretarea </w:t>
      </w:r>
      <w:r w:rsidR="00423E71">
        <w:rPr>
          <w:rFonts w:ascii="Arial" w:hAnsi="Arial" w:cs="Arial"/>
          <w:szCs w:val="24"/>
        </w:rPr>
        <w:t>ș</w:t>
      </w:r>
      <w:r w:rsidRPr="00DF5AF7">
        <w:rPr>
          <w:rFonts w:ascii="Arial" w:hAnsi="Arial" w:cs="Arial"/>
          <w:szCs w:val="24"/>
        </w:rPr>
        <w:t>i aplicarea unitară a dispozi</w:t>
      </w:r>
      <w:r w:rsidR="009C65EC" w:rsidRPr="00DF5AF7">
        <w:rPr>
          <w:rFonts w:ascii="Arial" w:hAnsi="Arial" w:cs="Arial"/>
          <w:szCs w:val="24"/>
        </w:rPr>
        <w:t>ț</w:t>
      </w:r>
      <w:r w:rsidRPr="00DF5AF7">
        <w:rPr>
          <w:rFonts w:ascii="Arial" w:hAnsi="Arial" w:cs="Arial"/>
          <w:szCs w:val="24"/>
        </w:rPr>
        <w:t>iilor art. 348 din Codul penal (corespondent al art. 281 din Codul penal anterior), în ipoteza exercitării activită</w:t>
      </w:r>
      <w:r w:rsidR="009C65EC" w:rsidRPr="00DF5AF7">
        <w:rPr>
          <w:rFonts w:ascii="Arial" w:hAnsi="Arial" w:cs="Arial"/>
          <w:szCs w:val="24"/>
        </w:rPr>
        <w:t>ț</w:t>
      </w:r>
      <w:r w:rsidRPr="00DF5AF7">
        <w:rPr>
          <w:rFonts w:ascii="Arial" w:hAnsi="Arial" w:cs="Arial"/>
          <w:szCs w:val="24"/>
        </w:rPr>
        <w:t xml:space="preserve">ilor specifice profesiei de avocat de către persoane care nu fac parte din formele de organizare profesională recunoscute de Legea nr. 51/1995 pentru organizarea </w:t>
      </w:r>
      <w:r w:rsidR="00423E71">
        <w:rPr>
          <w:rFonts w:ascii="Arial" w:hAnsi="Arial" w:cs="Arial"/>
          <w:szCs w:val="24"/>
        </w:rPr>
        <w:t>ș</w:t>
      </w:r>
      <w:r w:rsidRPr="00DF5AF7">
        <w:rPr>
          <w:rFonts w:ascii="Arial" w:hAnsi="Arial" w:cs="Arial"/>
          <w:szCs w:val="24"/>
        </w:rPr>
        <w:t>i exercitarea profesiei de avocat, republicată, cu modificările ulterioare.</w:t>
      </w:r>
    </w:p>
    <w:p w:rsidR="00982530" w:rsidRPr="00DF5AF7" w:rsidRDefault="00982530" w:rsidP="00982530">
      <w:pPr>
        <w:spacing w:after="60"/>
        <w:jc w:val="both"/>
        <w:rPr>
          <w:rFonts w:ascii="Arial" w:hAnsi="Arial" w:cs="Arial"/>
          <w:b/>
          <w:szCs w:val="24"/>
        </w:rPr>
      </w:pPr>
    </w:p>
    <w:p w:rsidR="00982530" w:rsidRPr="00DF5AF7" w:rsidRDefault="00982530" w:rsidP="00982530">
      <w:pPr>
        <w:spacing w:after="60"/>
        <w:ind w:firstLine="720"/>
        <w:jc w:val="both"/>
        <w:rPr>
          <w:rFonts w:ascii="Arial" w:hAnsi="Arial" w:cs="Arial"/>
          <w:szCs w:val="24"/>
        </w:rPr>
      </w:pPr>
      <w:r w:rsidRPr="00DF5AF7">
        <w:rPr>
          <w:rFonts w:ascii="Arial" w:hAnsi="Arial" w:cs="Arial"/>
          <w:szCs w:val="24"/>
        </w:rPr>
        <w:t xml:space="preserve">Pentru pregătirea examenului la disciplina „Organizarea si exercitarea profesiei de avocat” pot fi consultate cursuri universitare, manuale, tratate, monografii </w:t>
      </w:r>
      <w:r w:rsidR="00423E71">
        <w:rPr>
          <w:rFonts w:ascii="Arial" w:hAnsi="Arial" w:cs="Arial"/>
          <w:szCs w:val="24"/>
        </w:rPr>
        <w:t>ș</w:t>
      </w:r>
      <w:r w:rsidRPr="00DF5AF7">
        <w:rPr>
          <w:rFonts w:ascii="Arial" w:hAnsi="Arial" w:cs="Arial"/>
          <w:szCs w:val="24"/>
        </w:rPr>
        <w:t>i orice altă documenta</w:t>
      </w:r>
      <w:r w:rsidR="009C65EC" w:rsidRPr="00DF5AF7">
        <w:rPr>
          <w:rFonts w:ascii="Arial" w:hAnsi="Arial" w:cs="Arial"/>
          <w:szCs w:val="24"/>
        </w:rPr>
        <w:t>ț</w:t>
      </w:r>
      <w:r w:rsidRPr="00DF5AF7">
        <w:rPr>
          <w:rFonts w:ascii="Arial" w:hAnsi="Arial" w:cs="Arial"/>
          <w:szCs w:val="24"/>
        </w:rPr>
        <w:t>ie în care se tratează tematica men</w:t>
      </w:r>
      <w:r w:rsidR="009C65EC" w:rsidRPr="00DF5AF7">
        <w:rPr>
          <w:rFonts w:ascii="Arial" w:hAnsi="Arial" w:cs="Arial"/>
          <w:szCs w:val="24"/>
        </w:rPr>
        <w:t>ț</w:t>
      </w:r>
      <w:r w:rsidRPr="00DF5AF7">
        <w:rPr>
          <w:rFonts w:ascii="Arial" w:hAnsi="Arial" w:cs="Arial"/>
          <w:szCs w:val="24"/>
        </w:rPr>
        <w:t xml:space="preserve">ionată, precum </w:t>
      </w:r>
      <w:r w:rsidR="00423E71">
        <w:rPr>
          <w:rFonts w:ascii="Arial" w:hAnsi="Arial" w:cs="Arial"/>
          <w:szCs w:val="24"/>
        </w:rPr>
        <w:t>ș</w:t>
      </w:r>
      <w:r w:rsidRPr="00DF5AF7">
        <w:rPr>
          <w:rFonts w:ascii="Arial" w:hAnsi="Arial" w:cs="Arial"/>
          <w:szCs w:val="24"/>
        </w:rPr>
        <w:t>i textele cuprinse în următoare acte:</w:t>
      </w:r>
    </w:p>
    <w:p w:rsidR="00982530" w:rsidRPr="00DF5AF7" w:rsidRDefault="00982530" w:rsidP="00982530">
      <w:pPr>
        <w:spacing w:after="60"/>
        <w:ind w:firstLine="720"/>
        <w:jc w:val="both"/>
        <w:rPr>
          <w:rFonts w:ascii="Arial" w:hAnsi="Arial" w:cs="Arial"/>
          <w:szCs w:val="24"/>
        </w:rPr>
      </w:pPr>
      <w:r w:rsidRPr="00DF5AF7">
        <w:rPr>
          <w:rFonts w:ascii="Arial" w:hAnsi="Arial" w:cs="Arial"/>
          <w:szCs w:val="24"/>
        </w:rPr>
        <w:t xml:space="preserve">1. Legea nr. 51/1995 pentru organizarea </w:t>
      </w:r>
      <w:r w:rsidR="00423E71">
        <w:rPr>
          <w:rFonts w:ascii="Arial" w:hAnsi="Arial" w:cs="Arial"/>
          <w:szCs w:val="24"/>
        </w:rPr>
        <w:t>ș</w:t>
      </w:r>
      <w:r w:rsidRPr="00DF5AF7">
        <w:rPr>
          <w:rFonts w:ascii="Arial" w:hAnsi="Arial" w:cs="Arial"/>
          <w:szCs w:val="24"/>
        </w:rPr>
        <w:t>i exercitarea profesiei de avocat, republicată în Monitorul Oficial al României, partea I, nr. 98 din 7.02.2011, cu modificările ulterioare (inclusiv prin Legea nr.25/2017);</w:t>
      </w:r>
    </w:p>
    <w:p w:rsidR="00982530" w:rsidRPr="00DF5AF7" w:rsidRDefault="00982530" w:rsidP="00982530">
      <w:pPr>
        <w:spacing w:after="60"/>
        <w:ind w:firstLine="720"/>
        <w:jc w:val="both"/>
        <w:rPr>
          <w:rFonts w:ascii="Arial" w:hAnsi="Arial" w:cs="Arial"/>
          <w:szCs w:val="24"/>
        </w:rPr>
      </w:pPr>
      <w:r w:rsidRPr="00DF5AF7">
        <w:rPr>
          <w:rFonts w:ascii="Arial" w:hAnsi="Arial" w:cs="Arial"/>
          <w:szCs w:val="24"/>
        </w:rPr>
        <w:t>2. Statutul profesiei de avocat, publicat în Monitorul Oficial al României, partea I, nr. 898 din 19 decembrie 2011, cu modificările ulterioare;</w:t>
      </w:r>
    </w:p>
    <w:p w:rsidR="00982530" w:rsidRPr="00DF5AF7" w:rsidRDefault="00982530" w:rsidP="00982530">
      <w:pPr>
        <w:spacing w:after="60"/>
        <w:ind w:firstLine="720"/>
        <w:jc w:val="both"/>
        <w:rPr>
          <w:rFonts w:ascii="Arial" w:hAnsi="Arial" w:cs="Arial"/>
          <w:szCs w:val="24"/>
        </w:rPr>
      </w:pPr>
      <w:r w:rsidRPr="00DF5AF7">
        <w:rPr>
          <w:rFonts w:ascii="Arial" w:hAnsi="Arial" w:cs="Arial"/>
          <w:szCs w:val="24"/>
        </w:rPr>
        <w:t>3. Codul deontologic al avoca</w:t>
      </w:r>
      <w:r w:rsidR="009C65EC" w:rsidRPr="00DF5AF7">
        <w:rPr>
          <w:rFonts w:ascii="Arial" w:hAnsi="Arial" w:cs="Arial"/>
          <w:szCs w:val="24"/>
        </w:rPr>
        <w:t>ț</w:t>
      </w:r>
      <w:r w:rsidRPr="00DF5AF7">
        <w:rPr>
          <w:rFonts w:ascii="Arial" w:hAnsi="Arial" w:cs="Arial"/>
          <w:szCs w:val="24"/>
        </w:rPr>
        <w:t xml:space="preserve">ilor din Uniunea Europeană, adoptat de Consiliul Barourilor din Uniunea Europeană (CCBE) în Sesiunea Plenară din 28 octombrie 1998 </w:t>
      </w:r>
      <w:r w:rsidR="00423E71">
        <w:rPr>
          <w:rFonts w:ascii="Arial" w:hAnsi="Arial" w:cs="Arial"/>
          <w:szCs w:val="24"/>
        </w:rPr>
        <w:t>ș</w:t>
      </w:r>
      <w:r w:rsidRPr="00DF5AF7">
        <w:rPr>
          <w:rFonts w:ascii="Arial" w:hAnsi="Arial" w:cs="Arial"/>
          <w:szCs w:val="24"/>
        </w:rPr>
        <w:t xml:space="preserve">i modificat în Sesiunile Plenare din 28 noiembrie 1998 </w:t>
      </w:r>
      <w:r w:rsidR="00423E71">
        <w:rPr>
          <w:rFonts w:ascii="Arial" w:hAnsi="Arial" w:cs="Arial"/>
          <w:szCs w:val="24"/>
        </w:rPr>
        <w:t>ș</w:t>
      </w:r>
      <w:r w:rsidRPr="00DF5AF7">
        <w:rPr>
          <w:rFonts w:ascii="Arial" w:hAnsi="Arial" w:cs="Arial"/>
          <w:szCs w:val="24"/>
        </w:rPr>
        <w:t>i 6 decembrie 2002, 19 mai 2006, publicat pe site-ul Uniunii Na</w:t>
      </w:r>
      <w:r w:rsidR="009C65EC" w:rsidRPr="00DF5AF7">
        <w:rPr>
          <w:rFonts w:ascii="Arial" w:hAnsi="Arial" w:cs="Arial"/>
          <w:szCs w:val="24"/>
        </w:rPr>
        <w:t>ț</w:t>
      </w:r>
      <w:r w:rsidRPr="00DF5AF7">
        <w:rPr>
          <w:rFonts w:ascii="Arial" w:hAnsi="Arial" w:cs="Arial"/>
          <w:szCs w:val="24"/>
        </w:rPr>
        <w:t>ionale a Barourilor din România (www.unbr.ro), aplicat în România ca fiind Codul deontologic al avocatului român conform Hotărârii Congresului avoca</w:t>
      </w:r>
      <w:r w:rsidR="009C65EC" w:rsidRPr="00DF5AF7">
        <w:rPr>
          <w:rFonts w:ascii="Arial" w:hAnsi="Arial" w:cs="Arial"/>
          <w:szCs w:val="24"/>
        </w:rPr>
        <w:t>ț</w:t>
      </w:r>
      <w:r w:rsidRPr="00DF5AF7">
        <w:rPr>
          <w:rFonts w:ascii="Arial" w:hAnsi="Arial" w:cs="Arial"/>
          <w:szCs w:val="24"/>
        </w:rPr>
        <w:t xml:space="preserve">ilor din 19–20 iunie 1999 </w:t>
      </w:r>
      <w:r w:rsidR="00423E71">
        <w:rPr>
          <w:rFonts w:ascii="Arial" w:hAnsi="Arial" w:cs="Arial"/>
          <w:szCs w:val="24"/>
        </w:rPr>
        <w:t>ș</w:t>
      </w:r>
      <w:r w:rsidRPr="00DF5AF7">
        <w:rPr>
          <w:rFonts w:ascii="Arial" w:hAnsi="Arial" w:cs="Arial"/>
          <w:szCs w:val="24"/>
        </w:rPr>
        <w:t>i Deciziei Comisiei Permanente a U.N.B.R. nr. 1486 din 27 octombrie 2007, publicată pe site-ul www.unbr.ro.</w:t>
      </w:r>
    </w:p>
    <w:p w:rsidR="00982530" w:rsidRPr="00DF5AF7" w:rsidRDefault="00982530" w:rsidP="00982530">
      <w:pPr>
        <w:spacing w:after="60"/>
        <w:ind w:firstLine="720"/>
        <w:jc w:val="both"/>
        <w:rPr>
          <w:rFonts w:ascii="Arial" w:hAnsi="Arial" w:cs="Arial"/>
          <w:szCs w:val="24"/>
        </w:rPr>
      </w:pPr>
      <w:r w:rsidRPr="00DF5AF7">
        <w:rPr>
          <w:rFonts w:ascii="Arial" w:hAnsi="Arial" w:cs="Arial"/>
          <w:szCs w:val="24"/>
        </w:rPr>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r w:rsidRPr="00DF5AF7">
        <w:rPr>
          <w:rFonts w:ascii="Arial" w:hAnsi="Arial" w:cs="Arial"/>
          <w:szCs w:val="24"/>
        </w:rPr>
        <w:tab/>
        <w:t>*</w:t>
      </w:r>
    </w:p>
    <w:p w:rsidR="009C65EC" w:rsidRPr="00DF5AF7" w:rsidRDefault="009C65EC" w:rsidP="00982530">
      <w:pPr>
        <w:spacing w:after="60"/>
        <w:jc w:val="both"/>
        <w:rPr>
          <w:rFonts w:ascii="Arial" w:hAnsi="Arial" w:cs="Arial"/>
          <w:b/>
          <w:szCs w:val="24"/>
        </w:rPr>
      </w:pPr>
    </w:p>
    <w:p w:rsidR="00982530" w:rsidRPr="00DF5AF7" w:rsidRDefault="00982530" w:rsidP="00982530">
      <w:pPr>
        <w:spacing w:after="60"/>
        <w:jc w:val="both"/>
        <w:rPr>
          <w:rFonts w:ascii="Arial" w:hAnsi="Arial" w:cs="Arial"/>
          <w:b/>
          <w:szCs w:val="24"/>
        </w:rPr>
      </w:pPr>
      <w:r w:rsidRPr="00DF5AF7">
        <w:rPr>
          <w:rFonts w:ascii="Arial" w:hAnsi="Arial" w:cs="Arial"/>
          <w:b/>
          <w:szCs w:val="24"/>
        </w:rPr>
        <w:t>II. DREPT CIVIL.</w:t>
      </w:r>
    </w:p>
    <w:p w:rsidR="00982530" w:rsidRPr="00DF5AF7" w:rsidRDefault="00982530" w:rsidP="00982530">
      <w:pPr>
        <w:spacing w:after="60"/>
        <w:ind w:firstLine="720"/>
        <w:jc w:val="both"/>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A. PARTEA SAU TEORIA GENERALĂ</w:t>
      </w:r>
    </w:p>
    <w:p w:rsidR="00982530" w:rsidRPr="00DF5AF7" w:rsidRDefault="00982530" w:rsidP="00982530">
      <w:pPr>
        <w:numPr>
          <w:ilvl w:val="0"/>
          <w:numId w:val="19"/>
        </w:numPr>
        <w:spacing w:after="60"/>
        <w:jc w:val="both"/>
        <w:rPr>
          <w:rFonts w:ascii="Arial" w:hAnsi="Arial" w:cs="Arial"/>
          <w:szCs w:val="24"/>
        </w:rPr>
      </w:pPr>
      <w:r w:rsidRPr="00DF5AF7">
        <w:rPr>
          <w:rFonts w:ascii="Arial" w:hAnsi="Arial" w:cs="Arial"/>
          <w:b/>
          <w:szCs w:val="24"/>
        </w:rPr>
        <w:t>Aplicarea legii civile în timp, spa</w:t>
      </w:r>
      <w:r w:rsidR="009C65EC" w:rsidRPr="00DF5AF7">
        <w:rPr>
          <w:rFonts w:ascii="Arial" w:hAnsi="Arial" w:cs="Arial"/>
          <w:b/>
          <w:szCs w:val="24"/>
        </w:rPr>
        <w:t>ț</w:t>
      </w:r>
      <w:r w:rsidRPr="00DF5AF7">
        <w:rPr>
          <w:rFonts w:ascii="Arial" w:hAnsi="Arial" w:cs="Arial"/>
          <w:b/>
          <w:szCs w:val="24"/>
        </w:rPr>
        <w:t xml:space="preserve">iu </w:t>
      </w:r>
      <w:r w:rsidR="00423E71">
        <w:rPr>
          <w:rFonts w:ascii="Arial" w:hAnsi="Arial" w:cs="Arial"/>
          <w:b/>
          <w:szCs w:val="24"/>
        </w:rPr>
        <w:t>ș</w:t>
      </w:r>
      <w:r w:rsidRPr="00DF5AF7">
        <w:rPr>
          <w:rFonts w:ascii="Arial" w:hAnsi="Arial" w:cs="Arial"/>
          <w:b/>
          <w:szCs w:val="24"/>
        </w:rPr>
        <w:t>i asupra persoanelor.</w:t>
      </w:r>
      <w:r w:rsidRPr="00DF5AF7">
        <w:rPr>
          <w:rFonts w:ascii="Arial" w:hAnsi="Arial" w:cs="Arial"/>
          <w:szCs w:val="24"/>
        </w:rPr>
        <w:t xml:space="preserve"> Aplicarea în timp a Codului civil din 2009.</w:t>
      </w:r>
    </w:p>
    <w:p w:rsidR="00982530" w:rsidRPr="00DF5AF7" w:rsidRDefault="00982530" w:rsidP="00982530">
      <w:pPr>
        <w:numPr>
          <w:ilvl w:val="0"/>
          <w:numId w:val="19"/>
        </w:numPr>
        <w:spacing w:after="60"/>
        <w:jc w:val="both"/>
        <w:rPr>
          <w:rFonts w:ascii="Arial" w:hAnsi="Arial" w:cs="Arial"/>
          <w:szCs w:val="24"/>
        </w:rPr>
      </w:pPr>
      <w:r w:rsidRPr="00DF5AF7">
        <w:rPr>
          <w:rFonts w:ascii="Arial" w:hAnsi="Arial" w:cs="Arial"/>
          <w:b/>
          <w:szCs w:val="24"/>
        </w:rPr>
        <w:t>Raportul juridic civil.</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iune. Structură (subiecte, con</w:t>
      </w:r>
      <w:r w:rsidR="009C65EC" w:rsidRPr="00DF5AF7">
        <w:rPr>
          <w:rFonts w:ascii="Arial" w:hAnsi="Arial" w:cs="Arial"/>
          <w:szCs w:val="24"/>
        </w:rPr>
        <w:t>ț</w:t>
      </w:r>
      <w:r w:rsidRPr="00DF5AF7">
        <w:rPr>
          <w:rFonts w:ascii="Arial" w:hAnsi="Arial" w:cs="Arial"/>
          <w:szCs w:val="24"/>
        </w:rPr>
        <w:t>inut, obiect).</w:t>
      </w:r>
    </w:p>
    <w:p w:rsidR="00982530" w:rsidRPr="00DF5AF7" w:rsidRDefault="00982530" w:rsidP="00982530">
      <w:pPr>
        <w:numPr>
          <w:ilvl w:val="0"/>
          <w:numId w:val="19"/>
        </w:numPr>
        <w:spacing w:after="60"/>
        <w:jc w:val="both"/>
        <w:rPr>
          <w:rFonts w:ascii="Arial" w:hAnsi="Arial" w:cs="Arial"/>
          <w:szCs w:val="24"/>
        </w:rPr>
      </w:pPr>
      <w:r w:rsidRPr="00DF5AF7">
        <w:rPr>
          <w:rFonts w:ascii="Arial" w:hAnsi="Arial" w:cs="Arial"/>
          <w:b/>
          <w:szCs w:val="24"/>
        </w:rPr>
        <w:lastRenderedPageBreak/>
        <w:t>Actul juridic civil.</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w:t>
      </w:r>
      <w:r w:rsidR="00423E71">
        <w:rPr>
          <w:rFonts w:ascii="Arial" w:hAnsi="Arial" w:cs="Arial"/>
          <w:szCs w:val="24"/>
        </w:rPr>
        <w:t>ș</w:t>
      </w:r>
      <w:r w:rsidRPr="00DF5AF7">
        <w:rPr>
          <w:rFonts w:ascii="Arial" w:hAnsi="Arial" w:cs="Arial"/>
          <w:szCs w:val="24"/>
        </w:rPr>
        <w:t>i clasificări. Condi</w:t>
      </w:r>
      <w:r w:rsidR="009C65EC" w:rsidRPr="00DF5AF7">
        <w:rPr>
          <w:rFonts w:ascii="Arial" w:hAnsi="Arial" w:cs="Arial"/>
          <w:szCs w:val="24"/>
        </w:rPr>
        <w:t>ț</w:t>
      </w:r>
      <w:r w:rsidRPr="00DF5AF7">
        <w:rPr>
          <w:rFonts w:ascii="Arial" w:hAnsi="Arial" w:cs="Arial"/>
          <w:szCs w:val="24"/>
        </w:rPr>
        <w:t>ii de validitate (capacitatea de a încheia acte juridice; consim</w:t>
      </w:r>
      <w:r w:rsidR="009C65EC" w:rsidRPr="00DF5AF7">
        <w:rPr>
          <w:rFonts w:ascii="Arial" w:hAnsi="Arial" w:cs="Arial"/>
          <w:szCs w:val="24"/>
        </w:rPr>
        <w:t>ț</w:t>
      </w:r>
      <w:r w:rsidRPr="00DF5AF7">
        <w:rPr>
          <w:rFonts w:ascii="Arial" w:hAnsi="Arial" w:cs="Arial"/>
          <w:szCs w:val="24"/>
        </w:rPr>
        <w:t xml:space="preserve">ământul </w:t>
      </w:r>
      <w:r w:rsidR="00423E71">
        <w:rPr>
          <w:rFonts w:ascii="Arial" w:hAnsi="Arial" w:cs="Arial"/>
          <w:szCs w:val="24"/>
        </w:rPr>
        <w:t>ș</w:t>
      </w:r>
      <w:r w:rsidRPr="00DF5AF7">
        <w:rPr>
          <w:rFonts w:ascii="Arial" w:hAnsi="Arial" w:cs="Arial"/>
          <w:szCs w:val="24"/>
        </w:rPr>
        <w:t>i viciile consim</w:t>
      </w:r>
      <w:r w:rsidR="009C65EC" w:rsidRPr="00DF5AF7">
        <w:rPr>
          <w:rFonts w:ascii="Arial" w:hAnsi="Arial" w:cs="Arial"/>
          <w:szCs w:val="24"/>
        </w:rPr>
        <w:t>ț</w:t>
      </w:r>
      <w:r w:rsidRPr="00DF5AF7">
        <w:rPr>
          <w:rFonts w:ascii="Arial" w:hAnsi="Arial" w:cs="Arial"/>
          <w:szCs w:val="24"/>
        </w:rPr>
        <w:t>ământului; obiectul; cauza actului juridic). Forma actului juridic. Modalită</w:t>
      </w:r>
      <w:r w:rsidR="009C65EC" w:rsidRPr="00DF5AF7">
        <w:rPr>
          <w:rFonts w:ascii="Arial" w:hAnsi="Arial" w:cs="Arial"/>
          <w:szCs w:val="24"/>
        </w:rPr>
        <w:t>ț</w:t>
      </w:r>
      <w:r w:rsidRPr="00DF5AF7">
        <w:rPr>
          <w:rFonts w:ascii="Arial" w:hAnsi="Arial" w:cs="Arial"/>
          <w:szCs w:val="24"/>
        </w:rPr>
        <w:t>ile actului juridic civil (condi</w:t>
      </w:r>
      <w:r w:rsidR="009C65EC" w:rsidRPr="00DF5AF7">
        <w:rPr>
          <w:rFonts w:ascii="Arial" w:hAnsi="Arial" w:cs="Arial"/>
          <w:szCs w:val="24"/>
        </w:rPr>
        <w:t>ț</w:t>
      </w:r>
      <w:r w:rsidRPr="00DF5AF7">
        <w:rPr>
          <w:rFonts w:ascii="Arial" w:hAnsi="Arial" w:cs="Arial"/>
          <w:szCs w:val="24"/>
        </w:rPr>
        <w:t xml:space="preserve">ia, termenul </w:t>
      </w:r>
      <w:r w:rsidR="00423E71">
        <w:rPr>
          <w:rFonts w:ascii="Arial" w:hAnsi="Arial" w:cs="Arial"/>
          <w:szCs w:val="24"/>
        </w:rPr>
        <w:t>ș</w:t>
      </w:r>
      <w:r w:rsidRPr="00DF5AF7">
        <w:rPr>
          <w:rFonts w:ascii="Arial" w:hAnsi="Arial" w:cs="Arial"/>
          <w:szCs w:val="24"/>
        </w:rPr>
        <w:t>i sarcina). Nulitatea actului juridic civil.</w:t>
      </w:r>
    </w:p>
    <w:p w:rsidR="00982530" w:rsidRPr="00DF5AF7" w:rsidRDefault="00982530" w:rsidP="00982530">
      <w:pPr>
        <w:numPr>
          <w:ilvl w:val="0"/>
          <w:numId w:val="19"/>
        </w:numPr>
        <w:spacing w:after="60"/>
        <w:jc w:val="both"/>
        <w:rPr>
          <w:rFonts w:ascii="Arial" w:hAnsi="Arial" w:cs="Arial"/>
          <w:szCs w:val="24"/>
        </w:rPr>
      </w:pPr>
      <w:r w:rsidRPr="00DF5AF7">
        <w:rPr>
          <w:rFonts w:ascii="Arial" w:hAnsi="Arial" w:cs="Arial"/>
          <w:b/>
          <w:szCs w:val="24"/>
        </w:rPr>
        <w:t>Prescrip</w:t>
      </w:r>
      <w:r w:rsidR="009C65EC" w:rsidRPr="00DF5AF7">
        <w:rPr>
          <w:rFonts w:ascii="Arial" w:hAnsi="Arial" w:cs="Arial"/>
          <w:b/>
          <w:szCs w:val="24"/>
        </w:rPr>
        <w:t>ț</w:t>
      </w:r>
      <w:r w:rsidRPr="00DF5AF7">
        <w:rPr>
          <w:rFonts w:ascii="Arial" w:hAnsi="Arial" w:cs="Arial"/>
          <w:b/>
          <w:szCs w:val="24"/>
        </w:rPr>
        <w:t>ia extinctivă.</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iune. Reglementare. Efectul prescrip</w:t>
      </w:r>
      <w:r w:rsidR="009C65EC" w:rsidRPr="00DF5AF7">
        <w:rPr>
          <w:rFonts w:ascii="Arial" w:hAnsi="Arial" w:cs="Arial"/>
          <w:szCs w:val="24"/>
        </w:rPr>
        <w:t>ț</w:t>
      </w:r>
      <w:r w:rsidRPr="00DF5AF7">
        <w:rPr>
          <w:rFonts w:ascii="Arial" w:hAnsi="Arial" w:cs="Arial"/>
          <w:szCs w:val="24"/>
        </w:rPr>
        <w:t>iei extinctive. Domeniul de aplicare a prescrip</w:t>
      </w:r>
      <w:r w:rsidR="009C65EC" w:rsidRPr="00DF5AF7">
        <w:rPr>
          <w:rFonts w:ascii="Arial" w:hAnsi="Arial" w:cs="Arial"/>
          <w:szCs w:val="24"/>
        </w:rPr>
        <w:t>ț</w:t>
      </w:r>
      <w:r w:rsidRPr="00DF5AF7">
        <w:rPr>
          <w:rFonts w:ascii="Arial" w:hAnsi="Arial" w:cs="Arial"/>
          <w:szCs w:val="24"/>
        </w:rPr>
        <w:t>iei extinctive. Termenele legale de prescrip</w:t>
      </w:r>
      <w:r w:rsidR="009C65EC" w:rsidRPr="00DF5AF7">
        <w:rPr>
          <w:rFonts w:ascii="Arial" w:hAnsi="Arial" w:cs="Arial"/>
          <w:szCs w:val="24"/>
        </w:rPr>
        <w:t>ț</w:t>
      </w:r>
      <w:r w:rsidRPr="00DF5AF7">
        <w:rPr>
          <w:rFonts w:ascii="Arial" w:hAnsi="Arial" w:cs="Arial"/>
          <w:szCs w:val="24"/>
        </w:rPr>
        <w:t>ie. Cursul prescrip</w:t>
      </w:r>
      <w:r w:rsidR="009C65EC" w:rsidRPr="00DF5AF7">
        <w:rPr>
          <w:rFonts w:ascii="Arial" w:hAnsi="Arial" w:cs="Arial"/>
          <w:szCs w:val="24"/>
        </w:rPr>
        <w:t>ț</w:t>
      </w:r>
      <w:r w:rsidRPr="00DF5AF7">
        <w:rPr>
          <w:rFonts w:ascii="Arial" w:hAnsi="Arial" w:cs="Arial"/>
          <w:szCs w:val="24"/>
        </w:rPr>
        <w:t>iei extinctive (începutul, suspendarea, întreruperea cursului prescrip</w:t>
      </w:r>
      <w:r w:rsidR="009C65EC" w:rsidRPr="00DF5AF7">
        <w:rPr>
          <w:rFonts w:ascii="Arial" w:hAnsi="Arial" w:cs="Arial"/>
          <w:szCs w:val="24"/>
        </w:rPr>
        <w:t>ț</w:t>
      </w:r>
      <w:r w:rsidRPr="00DF5AF7">
        <w:rPr>
          <w:rFonts w:ascii="Arial" w:hAnsi="Arial" w:cs="Arial"/>
          <w:szCs w:val="24"/>
        </w:rPr>
        <w:t xml:space="preserve">iei </w:t>
      </w:r>
      <w:r w:rsidR="00423E71">
        <w:rPr>
          <w:rFonts w:ascii="Arial" w:hAnsi="Arial" w:cs="Arial"/>
          <w:szCs w:val="24"/>
        </w:rPr>
        <w:t>ș</w:t>
      </w:r>
      <w:r w:rsidRPr="00DF5AF7">
        <w:rPr>
          <w:rFonts w:ascii="Arial" w:hAnsi="Arial" w:cs="Arial"/>
          <w:szCs w:val="24"/>
        </w:rPr>
        <w:t>i repunerea în termenul de prescrip</w:t>
      </w:r>
      <w:r w:rsidR="009C65EC" w:rsidRPr="00DF5AF7">
        <w:rPr>
          <w:rFonts w:ascii="Arial" w:hAnsi="Arial" w:cs="Arial"/>
          <w:szCs w:val="24"/>
        </w:rPr>
        <w:t>ț</w:t>
      </w:r>
      <w:r w:rsidRPr="00DF5AF7">
        <w:rPr>
          <w:rFonts w:ascii="Arial" w:hAnsi="Arial" w:cs="Arial"/>
          <w:szCs w:val="24"/>
        </w:rPr>
        <w:t>ie).</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B. PERSOANELE</w:t>
      </w:r>
    </w:p>
    <w:p w:rsidR="00982530" w:rsidRPr="00DF5AF7" w:rsidRDefault="00982530" w:rsidP="00982530">
      <w:pPr>
        <w:numPr>
          <w:ilvl w:val="0"/>
          <w:numId w:val="20"/>
        </w:numPr>
        <w:spacing w:after="60"/>
        <w:jc w:val="both"/>
        <w:rPr>
          <w:rFonts w:ascii="Arial" w:hAnsi="Arial" w:cs="Arial"/>
          <w:szCs w:val="24"/>
        </w:rPr>
      </w:pPr>
      <w:r w:rsidRPr="00DF5AF7">
        <w:rPr>
          <w:rFonts w:ascii="Arial" w:hAnsi="Arial" w:cs="Arial"/>
          <w:b/>
          <w:szCs w:val="24"/>
        </w:rPr>
        <w:t>Persoana fizică.</w:t>
      </w:r>
      <w:r w:rsidRPr="00DF5AF7">
        <w:rPr>
          <w:rFonts w:ascii="Arial" w:hAnsi="Arial" w:cs="Arial"/>
          <w:szCs w:val="24"/>
        </w:rPr>
        <w:t xml:space="preserve"> Reglementare. Capacitatea civilă a persoanei fizice. Respectul datorat fiin</w:t>
      </w:r>
      <w:r w:rsidR="009C65EC" w:rsidRPr="00DF5AF7">
        <w:rPr>
          <w:rFonts w:ascii="Arial" w:hAnsi="Arial" w:cs="Arial"/>
          <w:szCs w:val="24"/>
        </w:rPr>
        <w:t>ț</w:t>
      </w:r>
      <w:r w:rsidRPr="00DF5AF7">
        <w:rPr>
          <w:rFonts w:ascii="Arial" w:hAnsi="Arial" w:cs="Arial"/>
          <w:szCs w:val="24"/>
        </w:rPr>
        <w:t xml:space="preserve">ei umane </w:t>
      </w:r>
      <w:r w:rsidR="00423E71">
        <w:rPr>
          <w:rFonts w:ascii="Arial" w:hAnsi="Arial" w:cs="Arial"/>
          <w:szCs w:val="24"/>
        </w:rPr>
        <w:t>ș</w:t>
      </w:r>
      <w:r w:rsidRPr="00DF5AF7">
        <w:rPr>
          <w:rFonts w:ascii="Arial" w:hAnsi="Arial" w:cs="Arial"/>
          <w:szCs w:val="24"/>
        </w:rPr>
        <w:t>i drepturilor ei inerente. Identificarea persoanei fizice. Ocrotirea persoanei fizice.</w:t>
      </w:r>
    </w:p>
    <w:p w:rsidR="00982530" w:rsidRPr="00DF5AF7" w:rsidRDefault="00982530" w:rsidP="00982530">
      <w:pPr>
        <w:numPr>
          <w:ilvl w:val="0"/>
          <w:numId w:val="20"/>
        </w:numPr>
        <w:spacing w:after="60"/>
        <w:jc w:val="both"/>
        <w:rPr>
          <w:rFonts w:ascii="Arial" w:hAnsi="Arial" w:cs="Arial"/>
          <w:szCs w:val="24"/>
        </w:rPr>
      </w:pPr>
      <w:r w:rsidRPr="00DF5AF7">
        <w:rPr>
          <w:rFonts w:ascii="Arial" w:hAnsi="Arial" w:cs="Arial"/>
          <w:b/>
          <w:szCs w:val="24"/>
        </w:rPr>
        <w:t>Persoana juridică.</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iune. Reglementare. Elemente constitutive. Capacitatea civilă a persoanei juridice. Înfiin</w:t>
      </w:r>
      <w:r w:rsidR="009C65EC" w:rsidRPr="00DF5AF7">
        <w:rPr>
          <w:rFonts w:ascii="Arial" w:hAnsi="Arial" w:cs="Arial"/>
          <w:szCs w:val="24"/>
        </w:rPr>
        <w:t>ț</w:t>
      </w:r>
      <w:r w:rsidRPr="00DF5AF7">
        <w:rPr>
          <w:rFonts w:ascii="Arial" w:hAnsi="Arial" w:cs="Arial"/>
          <w:szCs w:val="24"/>
        </w:rPr>
        <w:t xml:space="preserve">area, reorganizarea </w:t>
      </w:r>
      <w:r w:rsidR="00423E71">
        <w:rPr>
          <w:rFonts w:ascii="Arial" w:hAnsi="Arial" w:cs="Arial"/>
          <w:szCs w:val="24"/>
        </w:rPr>
        <w:t>ș</w:t>
      </w:r>
      <w:r w:rsidRPr="00DF5AF7">
        <w:rPr>
          <w:rFonts w:ascii="Arial" w:hAnsi="Arial" w:cs="Arial"/>
          <w:szCs w:val="24"/>
        </w:rPr>
        <w:t>i încetarea persoanei juridice.</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C. DREPTURILE REALE PRINCIPALE</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Posesia ca stare de fapt protejată juridic.</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iune. Reglementare. Con</w:t>
      </w:r>
      <w:r w:rsidR="009C65EC" w:rsidRPr="00DF5AF7">
        <w:rPr>
          <w:rFonts w:ascii="Arial" w:hAnsi="Arial" w:cs="Arial"/>
          <w:szCs w:val="24"/>
        </w:rPr>
        <w:t>ț</w:t>
      </w:r>
      <w:r w:rsidRPr="00DF5AF7">
        <w:rPr>
          <w:rFonts w:ascii="Arial" w:hAnsi="Arial" w:cs="Arial"/>
          <w:szCs w:val="24"/>
        </w:rPr>
        <w:t>inut. Calită</w:t>
      </w:r>
      <w:r w:rsidR="009C65EC" w:rsidRPr="00DF5AF7">
        <w:rPr>
          <w:rFonts w:ascii="Arial" w:hAnsi="Arial" w:cs="Arial"/>
          <w:szCs w:val="24"/>
        </w:rPr>
        <w:t>ț</w:t>
      </w:r>
      <w:r w:rsidRPr="00DF5AF7">
        <w:rPr>
          <w:rFonts w:ascii="Arial" w:hAnsi="Arial" w:cs="Arial"/>
          <w:szCs w:val="24"/>
        </w:rPr>
        <w:t xml:space="preserve">ile </w:t>
      </w:r>
      <w:r w:rsidR="00423E71">
        <w:rPr>
          <w:rFonts w:ascii="Arial" w:hAnsi="Arial" w:cs="Arial"/>
          <w:szCs w:val="24"/>
        </w:rPr>
        <w:t>ș</w:t>
      </w:r>
      <w:r w:rsidRPr="00DF5AF7">
        <w:rPr>
          <w:rFonts w:ascii="Arial" w:hAnsi="Arial" w:cs="Arial"/>
          <w:szCs w:val="24"/>
        </w:rPr>
        <w:t>i viciile posesiei. Intervertirea precarită</w:t>
      </w:r>
      <w:r w:rsidR="009C65EC" w:rsidRPr="00DF5AF7">
        <w:rPr>
          <w:rFonts w:ascii="Arial" w:hAnsi="Arial" w:cs="Arial"/>
          <w:szCs w:val="24"/>
        </w:rPr>
        <w:t>ț</w:t>
      </w:r>
      <w:r w:rsidRPr="00DF5AF7">
        <w:rPr>
          <w:rFonts w:ascii="Arial" w:hAnsi="Arial" w:cs="Arial"/>
          <w:szCs w:val="24"/>
        </w:rPr>
        <w:t>ii în posesie. Apărarea posesiei prin ac</w:t>
      </w:r>
      <w:r w:rsidR="009C65EC" w:rsidRPr="00DF5AF7">
        <w:rPr>
          <w:rFonts w:ascii="Arial" w:hAnsi="Arial" w:cs="Arial"/>
          <w:szCs w:val="24"/>
        </w:rPr>
        <w:t>ț</w:t>
      </w:r>
      <w:r w:rsidRPr="00DF5AF7">
        <w:rPr>
          <w:rFonts w:ascii="Arial" w:hAnsi="Arial" w:cs="Arial"/>
          <w:szCs w:val="24"/>
        </w:rPr>
        <w:t>iuni posesorii. Efectele juridice ale posesiei.</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Dreptul de proprietate privată.</w:t>
      </w:r>
      <w:r w:rsidRPr="00DF5AF7">
        <w:rPr>
          <w:rFonts w:ascii="Arial" w:hAnsi="Arial" w:cs="Arial"/>
          <w:szCs w:val="24"/>
        </w:rPr>
        <w:t xml:space="preserve"> Defini</w:t>
      </w:r>
      <w:r w:rsidR="009C65EC" w:rsidRPr="00DF5AF7">
        <w:rPr>
          <w:rFonts w:ascii="Arial" w:hAnsi="Arial" w:cs="Arial"/>
          <w:szCs w:val="24"/>
        </w:rPr>
        <w:t>ț</w:t>
      </w:r>
      <w:r w:rsidRPr="00DF5AF7">
        <w:rPr>
          <w:rFonts w:ascii="Arial" w:hAnsi="Arial" w:cs="Arial"/>
          <w:szCs w:val="24"/>
        </w:rPr>
        <w:t>ie, con</w:t>
      </w:r>
      <w:r w:rsidR="009C65EC" w:rsidRPr="00DF5AF7">
        <w:rPr>
          <w:rFonts w:ascii="Arial" w:hAnsi="Arial" w:cs="Arial"/>
          <w:szCs w:val="24"/>
        </w:rPr>
        <w:t>ț</w:t>
      </w:r>
      <w:r w:rsidRPr="00DF5AF7">
        <w:rPr>
          <w:rFonts w:ascii="Arial" w:hAnsi="Arial" w:cs="Arial"/>
          <w:szCs w:val="24"/>
        </w:rPr>
        <w:t xml:space="preserve">inut </w:t>
      </w:r>
      <w:r w:rsidR="00423E71">
        <w:rPr>
          <w:rFonts w:ascii="Arial" w:hAnsi="Arial" w:cs="Arial"/>
          <w:szCs w:val="24"/>
        </w:rPr>
        <w:t>ș</w:t>
      </w:r>
      <w:r w:rsidRPr="00DF5AF7">
        <w:rPr>
          <w:rFonts w:ascii="Arial" w:hAnsi="Arial" w:cs="Arial"/>
          <w:szCs w:val="24"/>
        </w:rPr>
        <w:t xml:space="preserve">i caractere juridice. Regimul juridic al terenurilor </w:t>
      </w:r>
      <w:r w:rsidR="00423E71">
        <w:rPr>
          <w:rFonts w:ascii="Arial" w:hAnsi="Arial" w:cs="Arial"/>
          <w:szCs w:val="24"/>
        </w:rPr>
        <w:t>ș</w:t>
      </w:r>
      <w:r w:rsidRPr="00DF5AF7">
        <w:rPr>
          <w:rFonts w:ascii="Arial" w:hAnsi="Arial" w:cs="Arial"/>
          <w:szCs w:val="24"/>
        </w:rPr>
        <w:t>i construc</w:t>
      </w:r>
      <w:r w:rsidR="009C65EC" w:rsidRPr="00DF5AF7">
        <w:rPr>
          <w:rFonts w:ascii="Arial" w:hAnsi="Arial" w:cs="Arial"/>
          <w:szCs w:val="24"/>
        </w:rPr>
        <w:t>ț</w:t>
      </w:r>
      <w:r w:rsidRPr="00DF5AF7">
        <w:rPr>
          <w:rFonts w:ascii="Arial" w:hAnsi="Arial" w:cs="Arial"/>
          <w:szCs w:val="24"/>
        </w:rPr>
        <w:t>iilor proprietate privată. Exproprierea pentru cauză de utilitate publică.</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Dreptul de proprietate publică.</w:t>
      </w:r>
      <w:r w:rsidRPr="00DF5AF7">
        <w:rPr>
          <w:rFonts w:ascii="Arial" w:hAnsi="Arial" w:cs="Arial"/>
          <w:szCs w:val="24"/>
        </w:rPr>
        <w:t xml:space="preserve"> Defini</w:t>
      </w:r>
      <w:r w:rsidR="009C65EC" w:rsidRPr="00DF5AF7">
        <w:rPr>
          <w:rFonts w:ascii="Arial" w:hAnsi="Arial" w:cs="Arial"/>
          <w:szCs w:val="24"/>
        </w:rPr>
        <w:t>ț</w:t>
      </w:r>
      <w:r w:rsidRPr="00DF5AF7">
        <w:rPr>
          <w:rFonts w:ascii="Arial" w:hAnsi="Arial" w:cs="Arial"/>
          <w:szCs w:val="24"/>
        </w:rPr>
        <w:t>ie. Titulari. Caractere juridice. Obiectele dreptului de proprietate publică. Exercitarea dreptului de proprietate publică (dreptul de administrare, dreptul de concesiune, dreptul real de folosin</w:t>
      </w:r>
      <w:r w:rsidR="009C65EC" w:rsidRPr="00DF5AF7">
        <w:rPr>
          <w:rFonts w:ascii="Arial" w:hAnsi="Arial" w:cs="Arial"/>
          <w:szCs w:val="24"/>
        </w:rPr>
        <w:t>ț</w:t>
      </w:r>
      <w:r w:rsidRPr="00DF5AF7">
        <w:rPr>
          <w:rFonts w:ascii="Arial" w:hAnsi="Arial" w:cs="Arial"/>
          <w:szCs w:val="24"/>
        </w:rPr>
        <w:t xml:space="preserve">ă gratuită). </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Dezmembrămintele dreptului de proprietate privată.</w:t>
      </w:r>
      <w:r w:rsidRPr="00DF5AF7">
        <w:rPr>
          <w:rFonts w:ascii="Arial" w:hAnsi="Arial" w:cs="Arial"/>
          <w:szCs w:val="24"/>
        </w:rPr>
        <w:t xml:space="preserve"> Superficia. Uzufructul. Servitu</w:t>
      </w:r>
      <w:r w:rsidR="009C65EC" w:rsidRPr="00DF5AF7">
        <w:rPr>
          <w:rFonts w:ascii="Arial" w:hAnsi="Arial" w:cs="Arial"/>
          <w:szCs w:val="24"/>
        </w:rPr>
        <w:t>ț</w:t>
      </w:r>
      <w:r w:rsidRPr="00DF5AF7">
        <w:rPr>
          <w:rFonts w:ascii="Arial" w:hAnsi="Arial" w:cs="Arial"/>
          <w:szCs w:val="24"/>
        </w:rPr>
        <w:t>ile</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Modalită</w:t>
      </w:r>
      <w:r w:rsidR="009C65EC" w:rsidRPr="00DF5AF7">
        <w:rPr>
          <w:rFonts w:ascii="Arial" w:hAnsi="Arial" w:cs="Arial"/>
          <w:b/>
          <w:szCs w:val="24"/>
        </w:rPr>
        <w:t>ț</w:t>
      </w:r>
      <w:r w:rsidRPr="00DF5AF7">
        <w:rPr>
          <w:rFonts w:ascii="Arial" w:hAnsi="Arial" w:cs="Arial"/>
          <w:b/>
          <w:szCs w:val="24"/>
        </w:rPr>
        <w:t>ile juridice ale dreptului de proprietate.</w:t>
      </w:r>
      <w:r w:rsidRPr="00DF5AF7">
        <w:rPr>
          <w:rFonts w:ascii="Arial" w:hAnsi="Arial" w:cs="Arial"/>
          <w:szCs w:val="24"/>
        </w:rPr>
        <w:t xml:space="preserve"> Proprietatea comună (pe cote-păr</w:t>
      </w:r>
      <w:r w:rsidR="009C65EC" w:rsidRPr="00DF5AF7">
        <w:rPr>
          <w:rFonts w:ascii="Arial" w:hAnsi="Arial" w:cs="Arial"/>
          <w:szCs w:val="24"/>
        </w:rPr>
        <w:t>ț</w:t>
      </w:r>
      <w:r w:rsidRPr="00DF5AF7">
        <w:rPr>
          <w:rFonts w:ascii="Arial" w:hAnsi="Arial" w:cs="Arial"/>
          <w:szCs w:val="24"/>
        </w:rPr>
        <w:t xml:space="preserve">i </w:t>
      </w:r>
      <w:r w:rsidR="00423E71">
        <w:rPr>
          <w:rFonts w:ascii="Arial" w:hAnsi="Arial" w:cs="Arial"/>
          <w:szCs w:val="24"/>
        </w:rPr>
        <w:t>ș</w:t>
      </w:r>
      <w:r w:rsidRPr="00DF5AF7">
        <w:rPr>
          <w:rFonts w:ascii="Arial" w:hAnsi="Arial" w:cs="Arial"/>
          <w:szCs w:val="24"/>
        </w:rPr>
        <w:t>i în devălmă</w:t>
      </w:r>
      <w:r w:rsidR="00423E71">
        <w:rPr>
          <w:rFonts w:ascii="Arial" w:hAnsi="Arial" w:cs="Arial"/>
          <w:szCs w:val="24"/>
        </w:rPr>
        <w:t>ș</w:t>
      </w:r>
      <w:r w:rsidRPr="00DF5AF7">
        <w:rPr>
          <w:rFonts w:ascii="Arial" w:hAnsi="Arial" w:cs="Arial"/>
          <w:szCs w:val="24"/>
        </w:rPr>
        <w:t>ie). Sistarea coproprietă</w:t>
      </w:r>
      <w:r w:rsidR="009C65EC" w:rsidRPr="00DF5AF7">
        <w:rPr>
          <w:rFonts w:ascii="Arial" w:hAnsi="Arial" w:cs="Arial"/>
          <w:szCs w:val="24"/>
        </w:rPr>
        <w:t>ț</w:t>
      </w:r>
      <w:r w:rsidRPr="00DF5AF7">
        <w:rPr>
          <w:rFonts w:ascii="Arial" w:hAnsi="Arial" w:cs="Arial"/>
          <w:szCs w:val="24"/>
        </w:rPr>
        <w:t>ii prin partaj.</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Modurile de dobândire a drepturilor reale principale.</w:t>
      </w:r>
      <w:r w:rsidRPr="00DF5AF7">
        <w:rPr>
          <w:rFonts w:ascii="Arial" w:hAnsi="Arial" w:cs="Arial"/>
          <w:szCs w:val="24"/>
        </w:rPr>
        <w:t xml:space="preserve"> Accesiunea. Uzucapiunea. Posesia de bună-credin</w:t>
      </w:r>
      <w:r w:rsidR="009C65EC" w:rsidRPr="00DF5AF7">
        <w:rPr>
          <w:rFonts w:ascii="Arial" w:hAnsi="Arial" w:cs="Arial"/>
          <w:szCs w:val="24"/>
        </w:rPr>
        <w:t>ț</w:t>
      </w:r>
      <w:r w:rsidRPr="00DF5AF7">
        <w:rPr>
          <w:rFonts w:ascii="Arial" w:hAnsi="Arial" w:cs="Arial"/>
          <w:szCs w:val="24"/>
        </w:rPr>
        <w:t>ă asupra bunurilor mobile.</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Apărarea drepturilor reale principale.</w:t>
      </w:r>
      <w:r w:rsidRPr="00DF5AF7">
        <w:rPr>
          <w:rFonts w:ascii="Arial" w:hAnsi="Arial" w:cs="Arial"/>
          <w:szCs w:val="24"/>
        </w:rPr>
        <w:t xml:space="preserve"> Ac</w:t>
      </w:r>
      <w:r w:rsidR="009C65EC" w:rsidRPr="00DF5AF7">
        <w:rPr>
          <w:rFonts w:ascii="Arial" w:hAnsi="Arial" w:cs="Arial"/>
          <w:szCs w:val="24"/>
        </w:rPr>
        <w:t>ț</w:t>
      </w:r>
      <w:r w:rsidRPr="00DF5AF7">
        <w:rPr>
          <w:rFonts w:ascii="Arial" w:hAnsi="Arial" w:cs="Arial"/>
          <w:szCs w:val="24"/>
        </w:rPr>
        <w:t>iunea în revendicare. Ac</w:t>
      </w:r>
      <w:r w:rsidR="009C65EC" w:rsidRPr="00DF5AF7">
        <w:rPr>
          <w:rFonts w:ascii="Arial" w:hAnsi="Arial" w:cs="Arial"/>
          <w:szCs w:val="24"/>
        </w:rPr>
        <w:t>ț</w:t>
      </w:r>
      <w:r w:rsidRPr="00DF5AF7">
        <w:rPr>
          <w:rFonts w:ascii="Arial" w:hAnsi="Arial" w:cs="Arial"/>
          <w:szCs w:val="24"/>
        </w:rPr>
        <w:t>iunea în grăni</w:t>
      </w:r>
      <w:r w:rsidR="009C65EC" w:rsidRPr="00DF5AF7">
        <w:rPr>
          <w:rFonts w:ascii="Arial" w:hAnsi="Arial" w:cs="Arial"/>
          <w:szCs w:val="24"/>
        </w:rPr>
        <w:t>ț</w:t>
      </w:r>
      <w:r w:rsidRPr="00DF5AF7">
        <w:rPr>
          <w:rFonts w:ascii="Arial" w:hAnsi="Arial" w:cs="Arial"/>
          <w:szCs w:val="24"/>
        </w:rPr>
        <w:t>uire. Ac</w:t>
      </w:r>
      <w:r w:rsidR="009C65EC" w:rsidRPr="00DF5AF7">
        <w:rPr>
          <w:rFonts w:ascii="Arial" w:hAnsi="Arial" w:cs="Arial"/>
          <w:szCs w:val="24"/>
        </w:rPr>
        <w:t>ț</w:t>
      </w:r>
      <w:r w:rsidRPr="00DF5AF7">
        <w:rPr>
          <w:rFonts w:ascii="Arial" w:hAnsi="Arial" w:cs="Arial"/>
          <w:szCs w:val="24"/>
        </w:rPr>
        <w:t>iunea confesorie.</w:t>
      </w:r>
    </w:p>
    <w:p w:rsidR="00982530" w:rsidRPr="00DF5AF7" w:rsidRDefault="00982530" w:rsidP="00982530">
      <w:pPr>
        <w:numPr>
          <w:ilvl w:val="0"/>
          <w:numId w:val="21"/>
        </w:numPr>
        <w:spacing w:after="60"/>
        <w:jc w:val="both"/>
        <w:rPr>
          <w:rFonts w:ascii="Arial" w:hAnsi="Arial" w:cs="Arial"/>
          <w:szCs w:val="24"/>
        </w:rPr>
      </w:pPr>
      <w:r w:rsidRPr="00DF5AF7">
        <w:rPr>
          <w:rFonts w:ascii="Arial" w:hAnsi="Arial" w:cs="Arial"/>
          <w:b/>
          <w:szCs w:val="24"/>
        </w:rPr>
        <w:t>Publicitatea imobiliară.</w:t>
      </w:r>
      <w:r w:rsidRPr="00DF5AF7">
        <w:rPr>
          <w:rFonts w:ascii="Arial" w:hAnsi="Arial" w:cs="Arial"/>
          <w:szCs w:val="24"/>
        </w:rPr>
        <w:t xml:space="preserve"> Căr</w:t>
      </w:r>
      <w:r w:rsidR="009C65EC" w:rsidRPr="00DF5AF7">
        <w:rPr>
          <w:rFonts w:ascii="Arial" w:hAnsi="Arial" w:cs="Arial"/>
          <w:szCs w:val="24"/>
        </w:rPr>
        <w:t>ț</w:t>
      </w:r>
      <w:r w:rsidRPr="00DF5AF7">
        <w:rPr>
          <w:rFonts w:ascii="Arial" w:hAnsi="Arial" w:cs="Arial"/>
          <w:szCs w:val="24"/>
        </w:rPr>
        <w:t>ile funciare. No</w:t>
      </w:r>
      <w:r w:rsidR="009C65EC" w:rsidRPr="00DF5AF7">
        <w:rPr>
          <w:rFonts w:ascii="Arial" w:hAnsi="Arial" w:cs="Arial"/>
          <w:szCs w:val="24"/>
        </w:rPr>
        <w:t>ț</w:t>
      </w:r>
      <w:r w:rsidRPr="00DF5AF7">
        <w:rPr>
          <w:rFonts w:ascii="Arial" w:hAnsi="Arial" w:cs="Arial"/>
          <w:szCs w:val="24"/>
        </w:rPr>
        <w:t xml:space="preserve">iunea </w:t>
      </w:r>
      <w:r w:rsidR="00423E71">
        <w:rPr>
          <w:rFonts w:ascii="Arial" w:hAnsi="Arial" w:cs="Arial"/>
          <w:szCs w:val="24"/>
        </w:rPr>
        <w:t>ș</w:t>
      </w:r>
      <w:r w:rsidRPr="00DF5AF7">
        <w:rPr>
          <w:rFonts w:ascii="Arial" w:hAnsi="Arial" w:cs="Arial"/>
          <w:szCs w:val="24"/>
        </w:rPr>
        <w:t>i cuprinsul căr</w:t>
      </w:r>
      <w:r w:rsidR="009C65EC" w:rsidRPr="00DF5AF7">
        <w:rPr>
          <w:rFonts w:ascii="Arial" w:hAnsi="Arial" w:cs="Arial"/>
          <w:szCs w:val="24"/>
        </w:rPr>
        <w:t>ț</w:t>
      </w:r>
      <w:r w:rsidRPr="00DF5AF7">
        <w:rPr>
          <w:rFonts w:ascii="Arial" w:hAnsi="Arial" w:cs="Arial"/>
          <w:szCs w:val="24"/>
        </w:rPr>
        <w:t>ilor funciare. Principiile căr</w:t>
      </w:r>
      <w:r w:rsidR="009C65EC" w:rsidRPr="00DF5AF7">
        <w:rPr>
          <w:rFonts w:ascii="Arial" w:hAnsi="Arial" w:cs="Arial"/>
          <w:szCs w:val="24"/>
        </w:rPr>
        <w:t>ț</w:t>
      </w:r>
      <w:r w:rsidRPr="00DF5AF7">
        <w:rPr>
          <w:rFonts w:ascii="Arial" w:hAnsi="Arial" w:cs="Arial"/>
          <w:szCs w:val="24"/>
        </w:rPr>
        <w:t>ilor funciare. Înscrierile în cartea funciară. Ac</w:t>
      </w:r>
      <w:r w:rsidR="009C65EC" w:rsidRPr="00DF5AF7">
        <w:rPr>
          <w:rFonts w:ascii="Arial" w:hAnsi="Arial" w:cs="Arial"/>
          <w:szCs w:val="24"/>
        </w:rPr>
        <w:t>ț</w:t>
      </w:r>
      <w:r w:rsidRPr="00DF5AF7">
        <w:rPr>
          <w:rFonts w:ascii="Arial" w:hAnsi="Arial" w:cs="Arial"/>
          <w:szCs w:val="24"/>
        </w:rPr>
        <w:t>iunile de carte funciară (ac</w:t>
      </w:r>
      <w:r w:rsidR="009C65EC" w:rsidRPr="00DF5AF7">
        <w:rPr>
          <w:rFonts w:ascii="Arial" w:hAnsi="Arial" w:cs="Arial"/>
          <w:szCs w:val="24"/>
        </w:rPr>
        <w:t>ț</w:t>
      </w:r>
      <w:r w:rsidRPr="00DF5AF7">
        <w:rPr>
          <w:rFonts w:ascii="Arial" w:hAnsi="Arial" w:cs="Arial"/>
          <w:szCs w:val="24"/>
        </w:rPr>
        <w:t xml:space="preserve">iunea în rectificarea înscrierilor </w:t>
      </w:r>
      <w:r w:rsidR="00423E71">
        <w:rPr>
          <w:rFonts w:ascii="Arial" w:hAnsi="Arial" w:cs="Arial"/>
          <w:szCs w:val="24"/>
        </w:rPr>
        <w:t>ș</w:t>
      </w:r>
      <w:r w:rsidRPr="00DF5AF7">
        <w:rPr>
          <w:rFonts w:ascii="Arial" w:hAnsi="Arial" w:cs="Arial"/>
          <w:szCs w:val="24"/>
        </w:rPr>
        <w:t>i ac</w:t>
      </w:r>
      <w:r w:rsidR="009C65EC" w:rsidRPr="00DF5AF7">
        <w:rPr>
          <w:rFonts w:ascii="Arial" w:hAnsi="Arial" w:cs="Arial"/>
          <w:szCs w:val="24"/>
        </w:rPr>
        <w:t>ț</w:t>
      </w:r>
      <w:r w:rsidRPr="00DF5AF7">
        <w:rPr>
          <w:rFonts w:ascii="Arial" w:hAnsi="Arial" w:cs="Arial"/>
          <w:szCs w:val="24"/>
        </w:rPr>
        <w:t>iunea în presta</w:t>
      </w:r>
      <w:r w:rsidR="009C65EC" w:rsidRPr="00DF5AF7">
        <w:rPr>
          <w:rFonts w:ascii="Arial" w:hAnsi="Arial" w:cs="Arial"/>
          <w:szCs w:val="24"/>
        </w:rPr>
        <w:t>ț</w:t>
      </w:r>
      <w:r w:rsidRPr="00DF5AF7">
        <w:rPr>
          <w:rFonts w:ascii="Arial" w:hAnsi="Arial" w:cs="Arial"/>
          <w:szCs w:val="24"/>
        </w:rPr>
        <w:t>ie tabulară).</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D. TEORIA GENERALĂ A OBLIGAŢIILOR</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Obliga</w:t>
      </w:r>
      <w:r w:rsidR="009C65EC" w:rsidRPr="00DF5AF7">
        <w:rPr>
          <w:rFonts w:ascii="Arial" w:hAnsi="Arial" w:cs="Arial"/>
          <w:b/>
          <w:szCs w:val="24"/>
        </w:rPr>
        <w:t>ț</w:t>
      </w:r>
      <w:r w:rsidRPr="00DF5AF7">
        <w:rPr>
          <w:rFonts w:ascii="Arial" w:hAnsi="Arial" w:cs="Arial"/>
          <w:b/>
          <w:szCs w:val="24"/>
        </w:rPr>
        <w:t>ia civilă.</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iune. Reglementare. Clasificări. Izvoarele obliga</w:t>
      </w:r>
      <w:r w:rsidR="009C65EC" w:rsidRPr="00DF5AF7">
        <w:rPr>
          <w:rFonts w:ascii="Arial" w:hAnsi="Arial" w:cs="Arial"/>
          <w:szCs w:val="24"/>
        </w:rPr>
        <w:t>ț</w:t>
      </w:r>
      <w:r w:rsidRPr="00DF5AF7">
        <w:rPr>
          <w:rFonts w:ascii="Arial" w:hAnsi="Arial" w:cs="Arial"/>
          <w:szCs w:val="24"/>
        </w:rPr>
        <w:t>iilor conform noului Cod civil.</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Contractul – izvor de obliga</w:t>
      </w:r>
      <w:r w:rsidR="009C65EC" w:rsidRPr="00DF5AF7">
        <w:rPr>
          <w:rFonts w:ascii="Arial" w:hAnsi="Arial" w:cs="Arial"/>
          <w:b/>
          <w:szCs w:val="24"/>
        </w:rPr>
        <w:t>ț</w:t>
      </w:r>
      <w:r w:rsidRPr="00DF5AF7">
        <w:rPr>
          <w:rFonts w:ascii="Arial" w:hAnsi="Arial" w:cs="Arial"/>
          <w:b/>
          <w:szCs w:val="24"/>
        </w:rPr>
        <w:t>ii.</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Reglementare. Încheierea contractului. Negocierile precontractuale. Oferta </w:t>
      </w:r>
      <w:r w:rsidR="00423E71">
        <w:rPr>
          <w:rFonts w:ascii="Arial" w:hAnsi="Arial" w:cs="Arial"/>
          <w:szCs w:val="24"/>
        </w:rPr>
        <w:t>ș</w:t>
      </w:r>
      <w:r w:rsidRPr="00DF5AF7">
        <w:rPr>
          <w:rFonts w:ascii="Arial" w:hAnsi="Arial" w:cs="Arial"/>
          <w:szCs w:val="24"/>
        </w:rPr>
        <w:t>i acceptarea. Efectele contractului între păr</w:t>
      </w:r>
      <w:r w:rsidR="009C65EC" w:rsidRPr="00DF5AF7">
        <w:rPr>
          <w:rFonts w:ascii="Arial" w:hAnsi="Arial" w:cs="Arial"/>
          <w:szCs w:val="24"/>
        </w:rPr>
        <w:t>ț</w:t>
      </w:r>
      <w:r w:rsidRPr="00DF5AF7">
        <w:rPr>
          <w:rFonts w:ascii="Arial" w:hAnsi="Arial" w:cs="Arial"/>
          <w:szCs w:val="24"/>
        </w:rPr>
        <w:t xml:space="preserve">i </w:t>
      </w:r>
      <w:r w:rsidR="00423E71">
        <w:rPr>
          <w:rFonts w:ascii="Arial" w:hAnsi="Arial" w:cs="Arial"/>
          <w:szCs w:val="24"/>
        </w:rPr>
        <w:t>ș</w:t>
      </w:r>
      <w:r w:rsidRPr="00DF5AF7">
        <w:rPr>
          <w:rFonts w:ascii="Arial" w:hAnsi="Arial" w:cs="Arial"/>
          <w:szCs w:val="24"/>
        </w:rPr>
        <w:t>i fa</w:t>
      </w:r>
      <w:r w:rsidR="009C65EC" w:rsidRPr="00DF5AF7">
        <w:rPr>
          <w:rFonts w:ascii="Arial" w:hAnsi="Arial" w:cs="Arial"/>
          <w:szCs w:val="24"/>
        </w:rPr>
        <w:t>ț</w:t>
      </w:r>
      <w:r w:rsidRPr="00DF5AF7">
        <w:rPr>
          <w:rFonts w:ascii="Arial" w:hAnsi="Arial" w:cs="Arial"/>
          <w:szCs w:val="24"/>
        </w:rPr>
        <w:t>ă de ter</w:t>
      </w:r>
      <w:r w:rsidR="009C65EC" w:rsidRPr="00DF5AF7">
        <w:rPr>
          <w:rFonts w:ascii="Arial" w:hAnsi="Arial" w:cs="Arial"/>
          <w:szCs w:val="24"/>
        </w:rPr>
        <w:t>ț</w:t>
      </w:r>
      <w:r w:rsidRPr="00DF5AF7">
        <w:rPr>
          <w:rFonts w:ascii="Arial" w:hAnsi="Arial" w:cs="Arial"/>
          <w:szCs w:val="24"/>
        </w:rPr>
        <w:t>i. (For</w:t>
      </w:r>
      <w:r w:rsidR="009C65EC" w:rsidRPr="00DF5AF7">
        <w:rPr>
          <w:rFonts w:ascii="Arial" w:hAnsi="Arial" w:cs="Arial"/>
          <w:szCs w:val="24"/>
        </w:rPr>
        <w:t>ț</w:t>
      </w:r>
      <w:r w:rsidRPr="00DF5AF7">
        <w:rPr>
          <w:rFonts w:ascii="Arial" w:hAnsi="Arial" w:cs="Arial"/>
          <w:szCs w:val="24"/>
        </w:rPr>
        <w:t>a obligatorie a contractului. Relativitatea efectelor obliga</w:t>
      </w:r>
      <w:r w:rsidR="009C65EC" w:rsidRPr="00DF5AF7">
        <w:rPr>
          <w:rFonts w:ascii="Arial" w:hAnsi="Arial" w:cs="Arial"/>
          <w:szCs w:val="24"/>
        </w:rPr>
        <w:t>ț</w:t>
      </w:r>
      <w:r w:rsidRPr="00DF5AF7">
        <w:rPr>
          <w:rFonts w:ascii="Arial" w:hAnsi="Arial" w:cs="Arial"/>
          <w:szCs w:val="24"/>
        </w:rPr>
        <w:t>ionale ale contractului. Opozabilitatea contractului fa</w:t>
      </w:r>
      <w:r w:rsidR="009C65EC" w:rsidRPr="00DF5AF7">
        <w:rPr>
          <w:rFonts w:ascii="Arial" w:hAnsi="Arial" w:cs="Arial"/>
          <w:szCs w:val="24"/>
        </w:rPr>
        <w:t>ț</w:t>
      </w:r>
      <w:r w:rsidRPr="00DF5AF7">
        <w:rPr>
          <w:rFonts w:ascii="Arial" w:hAnsi="Arial" w:cs="Arial"/>
          <w:szCs w:val="24"/>
        </w:rPr>
        <w:t>ă de ter</w:t>
      </w:r>
      <w:r w:rsidR="009C65EC" w:rsidRPr="00DF5AF7">
        <w:rPr>
          <w:rFonts w:ascii="Arial" w:hAnsi="Arial" w:cs="Arial"/>
          <w:szCs w:val="24"/>
        </w:rPr>
        <w:t>ț</w:t>
      </w:r>
      <w:r w:rsidRPr="00DF5AF7">
        <w:rPr>
          <w:rFonts w:ascii="Arial" w:hAnsi="Arial" w:cs="Arial"/>
          <w:szCs w:val="24"/>
        </w:rPr>
        <w:t>i.) Consecin</w:t>
      </w:r>
      <w:r w:rsidR="009C65EC" w:rsidRPr="00DF5AF7">
        <w:rPr>
          <w:rFonts w:ascii="Arial" w:hAnsi="Arial" w:cs="Arial"/>
          <w:szCs w:val="24"/>
        </w:rPr>
        <w:t>ț</w:t>
      </w:r>
      <w:r w:rsidRPr="00DF5AF7">
        <w:rPr>
          <w:rFonts w:ascii="Arial" w:hAnsi="Arial" w:cs="Arial"/>
          <w:szCs w:val="24"/>
        </w:rPr>
        <w:t>ele sau remediile neexecutării contractului (termenul suplimentar de executare, excep</w:t>
      </w:r>
      <w:r w:rsidR="009C65EC" w:rsidRPr="00DF5AF7">
        <w:rPr>
          <w:rFonts w:ascii="Arial" w:hAnsi="Arial" w:cs="Arial"/>
          <w:szCs w:val="24"/>
        </w:rPr>
        <w:t>ț</w:t>
      </w:r>
      <w:r w:rsidRPr="00DF5AF7">
        <w:rPr>
          <w:rFonts w:ascii="Arial" w:hAnsi="Arial" w:cs="Arial"/>
          <w:szCs w:val="24"/>
        </w:rPr>
        <w:t>ia de neexecutare, rezolu</w:t>
      </w:r>
      <w:r w:rsidR="009C65EC" w:rsidRPr="00DF5AF7">
        <w:rPr>
          <w:rFonts w:ascii="Arial" w:hAnsi="Arial" w:cs="Arial"/>
          <w:szCs w:val="24"/>
        </w:rPr>
        <w:t>ț</w:t>
      </w:r>
      <w:r w:rsidRPr="00DF5AF7">
        <w:rPr>
          <w:rFonts w:ascii="Arial" w:hAnsi="Arial" w:cs="Arial"/>
          <w:szCs w:val="24"/>
        </w:rPr>
        <w:t xml:space="preserve">iunea </w:t>
      </w:r>
      <w:r w:rsidR="00423E71">
        <w:rPr>
          <w:rFonts w:ascii="Arial" w:hAnsi="Arial" w:cs="Arial"/>
          <w:szCs w:val="24"/>
        </w:rPr>
        <w:t>ș</w:t>
      </w:r>
      <w:r w:rsidRPr="00DF5AF7">
        <w:rPr>
          <w:rFonts w:ascii="Arial" w:hAnsi="Arial" w:cs="Arial"/>
          <w:szCs w:val="24"/>
        </w:rPr>
        <w:t>i rezilierea contractului). Cesiunea contractului.</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lastRenderedPageBreak/>
        <w:t>Faptele juridice licite – izvoare de obliga</w:t>
      </w:r>
      <w:r w:rsidR="009C65EC" w:rsidRPr="00DF5AF7">
        <w:rPr>
          <w:rFonts w:ascii="Arial" w:hAnsi="Arial" w:cs="Arial"/>
          <w:b/>
          <w:szCs w:val="24"/>
        </w:rPr>
        <w:t>ț</w:t>
      </w:r>
      <w:r w:rsidRPr="00DF5AF7">
        <w:rPr>
          <w:rFonts w:ascii="Arial" w:hAnsi="Arial" w:cs="Arial"/>
          <w:b/>
          <w:szCs w:val="24"/>
        </w:rPr>
        <w:t>ii.</w:t>
      </w:r>
      <w:r w:rsidRPr="00DF5AF7">
        <w:rPr>
          <w:rFonts w:ascii="Arial" w:hAnsi="Arial" w:cs="Arial"/>
          <w:szCs w:val="24"/>
        </w:rPr>
        <w:t xml:space="preserve"> Gestiunea de afaceri. Plata nedatorată. Îmbogă</w:t>
      </w:r>
      <w:r w:rsidR="009C65EC" w:rsidRPr="00DF5AF7">
        <w:rPr>
          <w:rFonts w:ascii="Arial" w:hAnsi="Arial" w:cs="Arial"/>
          <w:szCs w:val="24"/>
        </w:rPr>
        <w:t>ț</w:t>
      </w:r>
      <w:r w:rsidRPr="00DF5AF7">
        <w:rPr>
          <w:rFonts w:ascii="Arial" w:hAnsi="Arial" w:cs="Arial"/>
          <w:szCs w:val="24"/>
        </w:rPr>
        <w:t>irea fără justă cauză.</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 xml:space="preserve">Faptele ilicite </w:t>
      </w:r>
      <w:r w:rsidR="00423E71">
        <w:rPr>
          <w:rFonts w:ascii="Arial" w:hAnsi="Arial" w:cs="Arial"/>
          <w:b/>
          <w:szCs w:val="24"/>
        </w:rPr>
        <w:t>ș</w:t>
      </w:r>
      <w:r w:rsidRPr="00DF5AF7">
        <w:rPr>
          <w:rFonts w:ascii="Arial" w:hAnsi="Arial" w:cs="Arial"/>
          <w:b/>
          <w:szCs w:val="24"/>
        </w:rPr>
        <w:t>i celelalte fapte juridice extracontractuale cauzatoare de prejudiciu – izvoare de obliga</w:t>
      </w:r>
      <w:r w:rsidR="009C65EC" w:rsidRPr="00DF5AF7">
        <w:rPr>
          <w:rFonts w:ascii="Arial" w:hAnsi="Arial" w:cs="Arial"/>
          <w:b/>
          <w:szCs w:val="24"/>
        </w:rPr>
        <w:t>ț</w:t>
      </w:r>
      <w:r w:rsidRPr="00DF5AF7">
        <w:rPr>
          <w:rFonts w:ascii="Arial" w:hAnsi="Arial" w:cs="Arial"/>
          <w:b/>
          <w:szCs w:val="24"/>
        </w:rPr>
        <w:t>ii civile (Răspunderea civilă delictuală).</w:t>
      </w:r>
      <w:r w:rsidRPr="00DF5AF7">
        <w:rPr>
          <w:rFonts w:ascii="Arial" w:hAnsi="Arial" w:cs="Arial"/>
          <w:szCs w:val="24"/>
        </w:rPr>
        <w:t xml:space="preserve"> No</w:t>
      </w:r>
      <w:r w:rsidR="009C65EC" w:rsidRPr="00DF5AF7">
        <w:rPr>
          <w:rFonts w:ascii="Arial" w:hAnsi="Arial" w:cs="Arial"/>
          <w:szCs w:val="24"/>
        </w:rPr>
        <w:t>ț</w:t>
      </w:r>
      <w:r w:rsidRPr="00DF5AF7">
        <w:rPr>
          <w:rFonts w:ascii="Arial" w:hAnsi="Arial" w:cs="Arial"/>
          <w:szCs w:val="24"/>
        </w:rPr>
        <w:t xml:space="preserve">iune. Reglementare. Răspunderea civilă </w:t>
      </w:r>
      <w:r w:rsidR="00423E71">
        <w:rPr>
          <w:rFonts w:ascii="Arial" w:hAnsi="Arial" w:cs="Arial"/>
          <w:szCs w:val="24"/>
        </w:rPr>
        <w:t>ș</w:t>
      </w:r>
      <w:r w:rsidRPr="00DF5AF7">
        <w:rPr>
          <w:rFonts w:ascii="Arial" w:hAnsi="Arial" w:cs="Arial"/>
          <w:szCs w:val="24"/>
        </w:rPr>
        <w:t xml:space="preserve">i răspunderea penală. Răspunderea pentru fapta proprie. Răspunderea pentru prejudiciile cauzate prin fapta altei persoane. Răspunderea pentru prejudiciile cauzate de lucruri în general, de animalele ce avem sub pază </w:t>
      </w:r>
      <w:r w:rsidR="00423E71">
        <w:rPr>
          <w:rFonts w:ascii="Arial" w:hAnsi="Arial" w:cs="Arial"/>
          <w:szCs w:val="24"/>
        </w:rPr>
        <w:t>ș</w:t>
      </w:r>
      <w:r w:rsidRPr="00DF5AF7">
        <w:rPr>
          <w:rFonts w:ascii="Arial" w:hAnsi="Arial" w:cs="Arial"/>
          <w:szCs w:val="24"/>
        </w:rPr>
        <w:t>i de ruina edificiului. Efectele răspunderii civile delictuale (raportul obliga</w:t>
      </w:r>
      <w:r w:rsidR="009C65EC" w:rsidRPr="00DF5AF7">
        <w:rPr>
          <w:rFonts w:ascii="Arial" w:hAnsi="Arial" w:cs="Arial"/>
          <w:szCs w:val="24"/>
        </w:rPr>
        <w:t>ț</w:t>
      </w:r>
      <w:r w:rsidRPr="00DF5AF7">
        <w:rPr>
          <w:rFonts w:ascii="Arial" w:hAnsi="Arial" w:cs="Arial"/>
          <w:szCs w:val="24"/>
        </w:rPr>
        <w:t xml:space="preserve">ional delictual; principiile care guvernează repararea prejudiciului; repararea prejudiciului prin echivalent bănesc; repararea prejudiciilor corporale cauzate victimei imediate, precum </w:t>
      </w:r>
      <w:r w:rsidR="00423E71">
        <w:rPr>
          <w:rFonts w:ascii="Arial" w:hAnsi="Arial" w:cs="Arial"/>
          <w:szCs w:val="24"/>
        </w:rPr>
        <w:t>ș</w:t>
      </w:r>
      <w:r w:rsidRPr="00DF5AF7">
        <w:rPr>
          <w:rFonts w:ascii="Arial" w:hAnsi="Arial" w:cs="Arial"/>
          <w:szCs w:val="24"/>
        </w:rPr>
        <w:t>i a prejudiciilor cauzate prin rico</w:t>
      </w:r>
      <w:r w:rsidR="00423E71">
        <w:rPr>
          <w:rFonts w:ascii="Arial" w:hAnsi="Arial" w:cs="Arial"/>
          <w:szCs w:val="24"/>
        </w:rPr>
        <w:t>ș</w:t>
      </w:r>
      <w:r w:rsidRPr="00DF5AF7">
        <w:rPr>
          <w:rFonts w:ascii="Arial" w:hAnsi="Arial" w:cs="Arial"/>
          <w:szCs w:val="24"/>
        </w:rPr>
        <w:t>eu altor persoane; repararea daunelor morale).</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Efectele obliga</w:t>
      </w:r>
      <w:r w:rsidR="009C65EC" w:rsidRPr="00DF5AF7">
        <w:rPr>
          <w:rFonts w:ascii="Arial" w:hAnsi="Arial" w:cs="Arial"/>
          <w:b/>
          <w:szCs w:val="24"/>
        </w:rPr>
        <w:t>ț</w:t>
      </w:r>
      <w:r w:rsidRPr="00DF5AF7">
        <w:rPr>
          <w:rFonts w:ascii="Arial" w:hAnsi="Arial" w:cs="Arial"/>
          <w:b/>
          <w:szCs w:val="24"/>
        </w:rPr>
        <w:t>iilor.</w:t>
      </w:r>
      <w:r w:rsidRPr="00DF5AF7">
        <w:rPr>
          <w:rFonts w:ascii="Arial" w:hAnsi="Arial" w:cs="Arial"/>
          <w:szCs w:val="24"/>
        </w:rPr>
        <w:t xml:space="preserve"> Executarea voluntară în natură a obliga</w:t>
      </w:r>
      <w:r w:rsidR="009C65EC" w:rsidRPr="00DF5AF7">
        <w:rPr>
          <w:rFonts w:ascii="Arial" w:hAnsi="Arial" w:cs="Arial"/>
          <w:szCs w:val="24"/>
        </w:rPr>
        <w:t>ț</w:t>
      </w:r>
      <w:r w:rsidRPr="00DF5AF7">
        <w:rPr>
          <w:rFonts w:ascii="Arial" w:hAnsi="Arial" w:cs="Arial"/>
          <w:szCs w:val="24"/>
        </w:rPr>
        <w:t>iilor (plata). Executarea silită în natură a obliga</w:t>
      </w:r>
      <w:r w:rsidR="009C65EC" w:rsidRPr="00DF5AF7">
        <w:rPr>
          <w:rFonts w:ascii="Arial" w:hAnsi="Arial" w:cs="Arial"/>
          <w:szCs w:val="24"/>
        </w:rPr>
        <w:t>ț</w:t>
      </w:r>
      <w:r w:rsidRPr="00DF5AF7">
        <w:rPr>
          <w:rFonts w:ascii="Arial" w:hAnsi="Arial" w:cs="Arial"/>
          <w:szCs w:val="24"/>
        </w:rPr>
        <w:t>iilor. Executarea indirectă sau prin echivalent bănesc a obliga</w:t>
      </w:r>
      <w:r w:rsidR="009C65EC" w:rsidRPr="00DF5AF7">
        <w:rPr>
          <w:rFonts w:ascii="Arial" w:hAnsi="Arial" w:cs="Arial"/>
          <w:szCs w:val="24"/>
        </w:rPr>
        <w:t>ț</w:t>
      </w:r>
      <w:r w:rsidRPr="00DF5AF7">
        <w:rPr>
          <w:rFonts w:ascii="Arial" w:hAnsi="Arial" w:cs="Arial"/>
          <w:szCs w:val="24"/>
        </w:rPr>
        <w:t>iilor (daunele-interese sau răspunderea contractuală). Evaluarea conven</w:t>
      </w:r>
      <w:r w:rsidR="009C65EC" w:rsidRPr="00DF5AF7">
        <w:rPr>
          <w:rFonts w:ascii="Arial" w:hAnsi="Arial" w:cs="Arial"/>
          <w:szCs w:val="24"/>
        </w:rPr>
        <w:t>ț</w:t>
      </w:r>
      <w:r w:rsidRPr="00DF5AF7">
        <w:rPr>
          <w:rFonts w:ascii="Arial" w:hAnsi="Arial" w:cs="Arial"/>
          <w:szCs w:val="24"/>
        </w:rPr>
        <w:t>ională a daunelor-interese (clauza penală).</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Drepturile creditorului întemeiate pe gajul său general.</w:t>
      </w:r>
      <w:r w:rsidRPr="00DF5AF7">
        <w:rPr>
          <w:rFonts w:ascii="Arial" w:hAnsi="Arial" w:cs="Arial"/>
          <w:szCs w:val="24"/>
        </w:rPr>
        <w:t xml:space="preserve"> Ac</w:t>
      </w:r>
      <w:r w:rsidR="009C65EC" w:rsidRPr="00DF5AF7">
        <w:rPr>
          <w:rFonts w:ascii="Arial" w:hAnsi="Arial" w:cs="Arial"/>
          <w:szCs w:val="24"/>
        </w:rPr>
        <w:t>ț</w:t>
      </w:r>
      <w:r w:rsidRPr="00DF5AF7">
        <w:rPr>
          <w:rFonts w:ascii="Arial" w:hAnsi="Arial" w:cs="Arial"/>
          <w:szCs w:val="24"/>
        </w:rPr>
        <w:t>iunea oblică. Ac</w:t>
      </w:r>
      <w:r w:rsidR="009C65EC" w:rsidRPr="00DF5AF7">
        <w:rPr>
          <w:rFonts w:ascii="Arial" w:hAnsi="Arial" w:cs="Arial"/>
          <w:szCs w:val="24"/>
        </w:rPr>
        <w:t>ț</w:t>
      </w:r>
      <w:r w:rsidRPr="00DF5AF7">
        <w:rPr>
          <w:rFonts w:ascii="Arial" w:hAnsi="Arial" w:cs="Arial"/>
          <w:szCs w:val="24"/>
        </w:rPr>
        <w:t xml:space="preserve">iunea pauliană. </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Obliga</w:t>
      </w:r>
      <w:r w:rsidR="009C65EC" w:rsidRPr="00DF5AF7">
        <w:rPr>
          <w:rFonts w:ascii="Arial" w:hAnsi="Arial" w:cs="Arial"/>
          <w:b/>
          <w:szCs w:val="24"/>
        </w:rPr>
        <w:t>ț</w:t>
      </w:r>
      <w:r w:rsidRPr="00DF5AF7">
        <w:rPr>
          <w:rFonts w:ascii="Arial" w:hAnsi="Arial" w:cs="Arial"/>
          <w:b/>
          <w:szCs w:val="24"/>
        </w:rPr>
        <w:t>iile cu pluralitate de subiecte.</w:t>
      </w:r>
      <w:r w:rsidRPr="00DF5AF7">
        <w:rPr>
          <w:rFonts w:ascii="Arial" w:hAnsi="Arial" w:cs="Arial"/>
          <w:szCs w:val="24"/>
        </w:rPr>
        <w:t xml:space="preserve"> Obliga</w:t>
      </w:r>
      <w:r w:rsidR="009C65EC" w:rsidRPr="00DF5AF7">
        <w:rPr>
          <w:rFonts w:ascii="Arial" w:hAnsi="Arial" w:cs="Arial"/>
          <w:szCs w:val="24"/>
        </w:rPr>
        <w:t>ț</w:t>
      </w:r>
      <w:r w:rsidRPr="00DF5AF7">
        <w:rPr>
          <w:rFonts w:ascii="Arial" w:hAnsi="Arial" w:cs="Arial"/>
          <w:szCs w:val="24"/>
        </w:rPr>
        <w:t>ia divizibilă. Obliga</w:t>
      </w:r>
      <w:r w:rsidR="009C65EC" w:rsidRPr="00DF5AF7">
        <w:rPr>
          <w:rFonts w:ascii="Arial" w:hAnsi="Arial" w:cs="Arial"/>
          <w:szCs w:val="24"/>
        </w:rPr>
        <w:t>ț</w:t>
      </w:r>
      <w:r w:rsidRPr="00DF5AF7">
        <w:rPr>
          <w:rFonts w:ascii="Arial" w:hAnsi="Arial" w:cs="Arial"/>
          <w:szCs w:val="24"/>
        </w:rPr>
        <w:t>ia indivizibilă. Obliga</w:t>
      </w:r>
      <w:r w:rsidR="009C65EC" w:rsidRPr="00DF5AF7">
        <w:rPr>
          <w:rFonts w:ascii="Arial" w:hAnsi="Arial" w:cs="Arial"/>
          <w:szCs w:val="24"/>
        </w:rPr>
        <w:t>ț</w:t>
      </w:r>
      <w:r w:rsidRPr="00DF5AF7">
        <w:rPr>
          <w:rFonts w:ascii="Arial" w:hAnsi="Arial" w:cs="Arial"/>
          <w:szCs w:val="24"/>
        </w:rPr>
        <w:t>ia solidară.</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Dinamica obliga</w:t>
      </w:r>
      <w:r w:rsidR="009C65EC" w:rsidRPr="00DF5AF7">
        <w:rPr>
          <w:rFonts w:ascii="Arial" w:hAnsi="Arial" w:cs="Arial"/>
          <w:b/>
          <w:szCs w:val="24"/>
        </w:rPr>
        <w:t>ț</w:t>
      </w:r>
      <w:r w:rsidRPr="00DF5AF7">
        <w:rPr>
          <w:rFonts w:ascii="Arial" w:hAnsi="Arial" w:cs="Arial"/>
          <w:b/>
          <w:szCs w:val="24"/>
        </w:rPr>
        <w:t>iilor.</w:t>
      </w:r>
      <w:r w:rsidRPr="00DF5AF7">
        <w:rPr>
          <w:rFonts w:ascii="Arial" w:hAnsi="Arial" w:cs="Arial"/>
          <w:szCs w:val="24"/>
        </w:rPr>
        <w:t xml:space="preserve"> Cesiunea de crean</w:t>
      </w:r>
      <w:r w:rsidR="009C65EC" w:rsidRPr="00DF5AF7">
        <w:rPr>
          <w:rFonts w:ascii="Arial" w:hAnsi="Arial" w:cs="Arial"/>
          <w:szCs w:val="24"/>
        </w:rPr>
        <w:t>ț</w:t>
      </w:r>
      <w:r w:rsidRPr="00DF5AF7">
        <w:rPr>
          <w:rFonts w:ascii="Arial" w:hAnsi="Arial" w:cs="Arial"/>
          <w:szCs w:val="24"/>
        </w:rPr>
        <w:t>ă. Subroga</w:t>
      </w:r>
      <w:r w:rsidR="009C65EC" w:rsidRPr="00DF5AF7">
        <w:rPr>
          <w:rFonts w:ascii="Arial" w:hAnsi="Arial" w:cs="Arial"/>
          <w:szCs w:val="24"/>
        </w:rPr>
        <w:t>ț</w:t>
      </w:r>
      <w:r w:rsidRPr="00DF5AF7">
        <w:rPr>
          <w:rFonts w:ascii="Arial" w:hAnsi="Arial" w:cs="Arial"/>
          <w:szCs w:val="24"/>
        </w:rPr>
        <w:t>ia personală. Preluarea datoriei. Nova</w:t>
      </w:r>
      <w:r w:rsidR="009C65EC" w:rsidRPr="00DF5AF7">
        <w:rPr>
          <w:rFonts w:ascii="Arial" w:hAnsi="Arial" w:cs="Arial"/>
          <w:szCs w:val="24"/>
        </w:rPr>
        <w:t>ț</w:t>
      </w:r>
      <w:r w:rsidRPr="00DF5AF7">
        <w:rPr>
          <w:rFonts w:ascii="Arial" w:hAnsi="Arial" w:cs="Arial"/>
          <w:szCs w:val="24"/>
        </w:rPr>
        <w:t>ia.</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Stingerea obliga</w:t>
      </w:r>
      <w:r w:rsidR="009C65EC" w:rsidRPr="00DF5AF7">
        <w:rPr>
          <w:rFonts w:ascii="Arial" w:hAnsi="Arial" w:cs="Arial"/>
          <w:b/>
          <w:szCs w:val="24"/>
        </w:rPr>
        <w:t>ț</w:t>
      </w:r>
      <w:r w:rsidRPr="00DF5AF7">
        <w:rPr>
          <w:rFonts w:ascii="Arial" w:hAnsi="Arial" w:cs="Arial"/>
          <w:b/>
          <w:szCs w:val="24"/>
        </w:rPr>
        <w:t>iilor prin compensa</w:t>
      </w:r>
      <w:r w:rsidR="009C65EC" w:rsidRPr="00DF5AF7">
        <w:rPr>
          <w:rFonts w:ascii="Arial" w:hAnsi="Arial" w:cs="Arial"/>
          <w:b/>
          <w:szCs w:val="24"/>
        </w:rPr>
        <w:t>ț</w:t>
      </w:r>
      <w:r w:rsidRPr="00DF5AF7">
        <w:rPr>
          <w:rFonts w:ascii="Arial" w:hAnsi="Arial" w:cs="Arial"/>
          <w:b/>
          <w:szCs w:val="24"/>
        </w:rPr>
        <w:t>ie</w:t>
      </w:r>
      <w:r w:rsidRPr="00DF5AF7">
        <w:rPr>
          <w:rFonts w:ascii="Arial" w:hAnsi="Arial" w:cs="Arial"/>
          <w:szCs w:val="24"/>
        </w:rPr>
        <w:t>.</w:t>
      </w:r>
    </w:p>
    <w:p w:rsidR="00982530" w:rsidRPr="00DF5AF7" w:rsidRDefault="00982530" w:rsidP="00982530">
      <w:pPr>
        <w:numPr>
          <w:ilvl w:val="0"/>
          <w:numId w:val="22"/>
        </w:numPr>
        <w:spacing w:after="60"/>
        <w:jc w:val="both"/>
        <w:rPr>
          <w:rFonts w:ascii="Arial" w:hAnsi="Arial" w:cs="Arial"/>
          <w:szCs w:val="24"/>
        </w:rPr>
      </w:pPr>
      <w:r w:rsidRPr="00DF5AF7">
        <w:rPr>
          <w:rFonts w:ascii="Arial" w:hAnsi="Arial" w:cs="Arial"/>
          <w:b/>
          <w:szCs w:val="24"/>
        </w:rPr>
        <w:t>Garan</w:t>
      </w:r>
      <w:r w:rsidR="009C65EC" w:rsidRPr="00DF5AF7">
        <w:rPr>
          <w:rFonts w:ascii="Arial" w:hAnsi="Arial" w:cs="Arial"/>
          <w:b/>
          <w:szCs w:val="24"/>
        </w:rPr>
        <w:t>ț</w:t>
      </w:r>
      <w:r w:rsidRPr="00DF5AF7">
        <w:rPr>
          <w:rFonts w:ascii="Arial" w:hAnsi="Arial" w:cs="Arial"/>
          <w:b/>
          <w:szCs w:val="24"/>
        </w:rPr>
        <w:t>iile obliga</w:t>
      </w:r>
      <w:r w:rsidR="009C65EC" w:rsidRPr="00DF5AF7">
        <w:rPr>
          <w:rFonts w:ascii="Arial" w:hAnsi="Arial" w:cs="Arial"/>
          <w:b/>
          <w:szCs w:val="24"/>
        </w:rPr>
        <w:t>ț</w:t>
      </w:r>
      <w:r w:rsidRPr="00DF5AF7">
        <w:rPr>
          <w:rFonts w:ascii="Arial" w:hAnsi="Arial" w:cs="Arial"/>
          <w:b/>
          <w:szCs w:val="24"/>
        </w:rPr>
        <w:t>iilor.</w:t>
      </w:r>
      <w:r w:rsidRPr="00DF5AF7">
        <w:rPr>
          <w:rFonts w:ascii="Arial" w:hAnsi="Arial" w:cs="Arial"/>
          <w:szCs w:val="24"/>
        </w:rPr>
        <w:t xml:space="preserve"> Fideiusiunea. Ipoteca. Gajul. Dreptul de reten</w:t>
      </w:r>
      <w:r w:rsidR="009C65EC" w:rsidRPr="00DF5AF7">
        <w:rPr>
          <w:rFonts w:ascii="Arial" w:hAnsi="Arial" w:cs="Arial"/>
          <w:szCs w:val="24"/>
        </w:rPr>
        <w:t>ț</w:t>
      </w:r>
      <w:r w:rsidRPr="00DF5AF7">
        <w:rPr>
          <w:rFonts w:ascii="Arial" w:hAnsi="Arial" w:cs="Arial"/>
          <w:szCs w:val="24"/>
        </w:rPr>
        <w:t>ie.</w:t>
      </w:r>
    </w:p>
    <w:p w:rsidR="00982530" w:rsidRPr="00DF5AF7" w:rsidRDefault="00982530" w:rsidP="00982530">
      <w:pPr>
        <w:spacing w:after="60"/>
        <w:rPr>
          <w:rFonts w:ascii="Arial" w:hAnsi="Arial" w:cs="Arial"/>
          <w:b/>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E. CONTRACTE SPECIALE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vânzare.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dona</w:t>
      </w:r>
      <w:r w:rsidR="009C65EC" w:rsidRPr="00DF5AF7">
        <w:rPr>
          <w:rFonts w:ascii="Arial" w:hAnsi="Arial" w:cs="Arial"/>
          <w:szCs w:val="24"/>
        </w:rPr>
        <w:t>ț</w:t>
      </w:r>
      <w:r w:rsidRPr="00DF5AF7">
        <w:rPr>
          <w:rFonts w:ascii="Arial" w:hAnsi="Arial" w:cs="Arial"/>
          <w:szCs w:val="24"/>
        </w:rPr>
        <w:t>ie.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loca</w:t>
      </w:r>
      <w:r w:rsidR="009C65EC" w:rsidRPr="00DF5AF7">
        <w:rPr>
          <w:rFonts w:ascii="Arial" w:hAnsi="Arial" w:cs="Arial"/>
          <w:szCs w:val="24"/>
        </w:rPr>
        <w:t>ț</w:t>
      </w:r>
      <w:r w:rsidRPr="00DF5AF7">
        <w:rPr>
          <w:rFonts w:ascii="Arial" w:hAnsi="Arial" w:cs="Arial"/>
          <w:szCs w:val="24"/>
        </w:rPr>
        <w:t>iune.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mandat.</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asigurare.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rentă viageră.</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între</w:t>
      </w:r>
      <w:r w:rsidR="009C65EC" w:rsidRPr="00DF5AF7">
        <w:rPr>
          <w:rFonts w:ascii="Arial" w:hAnsi="Arial" w:cs="Arial"/>
          <w:szCs w:val="24"/>
        </w:rPr>
        <w:t>ț</w:t>
      </w:r>
      <w:r w:rsidRPr="00DF5AF7">
        <w:rPr>
          <w:rFonts w:ascii="Arial" w:hAnsi="Arial" w:cs="Arial"/>
          <w:szCs w:val="24"/>
        </w:rPr>
        <w:t>inere.</w:t>
      </w:r>
    </w:p>
    <w:p w:rsidR="00982530" w:rsidRPr="00DF5AF7" w:rsidRDefault="00982530" w:rsidP="00982530">
      <w:pPr>
        <w:numPr>
          <w:ilvl w:val="0"/>
          <w:numId w:val="23"/>
        </w:numPr>
        <w:spacing w:after="60"/>
        <w:ind w:left="1134"/>
        <w:jc w:val="both"/>
        <w:rPr>
          <w:rFonts w:ascii="Arial" w:hAnsi="Arial" w:cs="Arial"/>
          <w:szCs w:val="24"/>
        </w:rPr>
      </w:pPr>
      <w:r w:rsidRPr="00DF5AF7">
        <w:rPr>
          <w:rFonts w:ascii="Arial" w:hAnsi="Arial" w:cs="Arial"/>
          <w:szCs w:val="24"/>
        </w:rPr>
        <w:t>Contractul de tranzac</w:t>
      </w:r>
      <w:r w:rsidR="009C65EC" w:rsidRPr="00DF5AF7">
        <w:rPr>
          <w:rFonts w:ascii="Arial" w:hAnsi="Arial" w:cs="Arial"/>
          <w:szCs w:val="24"/>
        </w:rPr>
        <w:t>ț</w:t>
      </w:r>
      <w:r w:rsidRPr="00DF5AF7">
        <w:rPr>
          <w:rFonts w:ascii="Arial" w:hAnsi="Arial" w:cs="Arial"/>
          <w:szCs w:val="24"/>
        </w:rPr>
        <w:t>ie.</w:t>
      </w: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r w:rsidRPr="00DF5AF7">
        <w:rPr>
          <w:rFonts w:ascii="Arial" w:hAnsi="Arial" w:cs="Arial"/>
          <w:b/>
          <w:szCs w:val="24"/>
        </w:rPr>
        <w:t>F. SUCCESIUNI</w:t>
      </w:r>
    </w:p>
    <w:p w:rsidR="00982530" w:rsidRPr="00DF5AF7" w:rsidRDefault="00982530" w:rsidP="00982530">
      <w:pPr>
        <w:numPr>
          <w:ilvl w:val="0"/>
          <w:numId w:val="18"/>
        </w:numPr>
        <w:spacing w:after="60"/>
        <w:jc w:val="both"/>
        <w:rPr>
          <w:rFonts w:ascii="Arial" w:hAnsi="Arial" w:cs="Arial"/>
          <w:szCs w:val="24"/>
        </w:rPr>
      </w:pPr>
      <w:r w:rsidRPr="00DF5AF7">
        <w:rPr>
          <w:rFonts w:ascii="Arial" w:hAnsi="Arial" w:cs="Arial"/>
          <w:b/>
          <w:szCs w:val="24"/>
        </w:rPr>
        <w:t>Regulile generale ale mo</w:t>
      </w:r>
      <w:r w:rsidR="00423E71">
        <w:rPr>
          <w:rFonts w:ascii="Arial" w:hAnsi="Arial" w:cs="Arial"/>
          <w:b/>
          <w:szCs w:val="24"/>
        </w:rPr>
        <w:t>ș</w:t>
      </w:r>
      <w:r w:rsidRPr="00DF5AF7">
        <w:rPr>
          <w:rFonts w:ascii="Arial" w:hAnsi="Arial" w:cs="Arial"/>
          <w:b/>
          <w:szCs w:val="24"/>
        </w:rPr>
        <w:t>tenirii prevăzute în noul Cod civil.</w:t>
      </w:r>
      <w:r w:rsidRPr="00DF5AF7">
        <w:rPr>
          <w:rFonts w:ascii="Arial" w:hAnsi="Arial" w:cs="Arial"/>
          <w:szCs w:val="24"/>
        </w:rPr>
        <w:t xml:space="preserve"> Caracterele juridice ale transmiterii mo</w:t>
      </w:r>
      <w:r w:rsidR="00423E71">
        <w:rPr>
          <w:rFonts w:ascii="Arial" w:hAnsi="Arial" w:cs="Arial"/>
          <w:szCs w:val="24"/>
        </w:rPr>
        <w:t>ș</w:t>
      </w:r>
      <w:r w:rsidRPr="00DF5AF7">
        <w:rPr>
          <w:rFonts w:ascii="Arial" w:hAnsi="Arial" w:cs="Arial"/>
          <w:szCs w:val="24"/>
        </w:rPr>
        <w:t>tenirii. Deschiderea mo</w:t>
      </w:r>
      <w:r w:rsidR="00423E71">
        <w:rPr>
          <w:rFonts w:ascii="Arial" w:hAnsi="Arial" w:cs="Arial"/>
          <w:szCs w:val="24"/>
        </w:rPr>
        <w:t>ș</w:t>
      </w:r>
      <w:r w:rsidRPr="00DF5AF7">
        <w:rPr>
          <w:rFonts w:ascii="Arial" w:hAnsi="Arial" w:cs="Arial"/>
          <w:szCs w:val="24"/>
        </w:rPr>
        <w:t>tenirii. Condi</w:t>
      </w:r>
      <w:r w:rsidR="009C65EC" w:rsidRPr="00DF5AF7">
        <w:rPr>
          <w:rFonts w:ascii="Arial" w:hAnsi="Arial" w:cs="Arial"/>
          <w:szCs w:val="24"/>
        </w:rPr>
        <w:t>ț</w:t>
      </w:r>
      <w:r w:rsidRPr="00DF5AF7">
        <w:rPr>
          <w:rFonts w:ascii="Arial" w:hAnsi="Arial" w:cs="Arial"/>
          <w:szCs w:val="24"/>
        </w:rPr>
        <w:t>iile generale ale dreptului de a mo</w:t>
      </w:r>
      <w:r w:rsidR="00423E71">
        <w:rPr>
          <w:rFonts w:ascii="Arial" w:hAnsi="Arial" w:cs="Arial"/>
          <w:szCs w:val="24"/>
        </w:rPr>
        <w:t>ș</w:t>
      </w:r>
      <w:r w:rsidRPr="00DF5AF7">
        <w:rPr>
          <w:rFonts w:ascii="Arial" w:hAnsi="Arial" w:cs="Arial"/>
          <w:szCs w:val="24"/>
        </w:rPr>
        <w:t>teni. Nedemnitatea succesorală.</w:t>
      </w:r>
    </w:p>
    <w:p w:rsidR="00982530" w:rsidRPr="00DF5AF7" w:rsidRDefault="00982530" w:rsidP="00982530">
      <w:pPr>
        <w:numPr>
          <w:ilvl w:val="0"/>
          <w:numId w:val="18"/>
        </w:numPr>
        <w:spacing w:after="60"/>
        <w:jc w:val="both"/>
        <w:rPr>
          <w:rFonts w:ascii="Arial" w:hAnsi="Arial" w:cs="Arial"/>
          <w:szCs w:val="24"/>
        </w:rPr>
      </w:pPr>
      <w:r w:rsidRPr="00DF5AF7">
        <w:rPr>
          <w:rFonts w:ascii="Arial" w:hAnsi="Arial" w:cs="Arial"/>
          <w:b/>
          <w:szCs w:val="24"/>
        </w:rPr>
        <w:t>Mo</w:t>
      </w:r>
      <w:r w:rsidR="00423E71">
        <w:rPr>
          <w:rFonts w:ascii="Arial" w:hAnsi="Arial" w:cs="Arial"/>
          <w:b/>
          <w:szCs w:val="24"/>
        </w:rPr>
        <w:t>ș</w:t>
      </w:r>
      <w:r w:rsidRPr="00DF5AF7">
        <w:rPr>
          <w:rFonts w:ascii="Arial" w:hAnsi="Arial" w:cs="Arial"/>
          <w:b/>
          <w:szCs w:val="24"/>
        </w:rPr>
        <w:t>tenirea legală.</w:t>
      </w:r>
      <w:r w:rsidRPr="00DF5AF7">
        <w:rPr>
          <w:rFonts w:ascii="Arial" w:hAnsi="Arial" w:cs="Arial"/>
          <w:szCs w:val="24"/>
        </w:rPr>
        <w:t xml:space="preserve"> Mo</w:t>
      </w:r>
      <w:r w:rsidR="00423E71">
        <w:rPr>
          <w:rFonts w:ascii="Arial" w:hAnsi="Arial" w:cs="Arial"/>
          <w:szCs w:val="24"/>
        </w:rPr>
        <w:t>ș</w:t>
      </w:r>
      <w:r w:rsidRPr="00DF5AF7">
        <w:rPr>
          <w:rFonts w:ascii="Arial" w:hAnsi="Arial" w:cs="Arial"/>
          <w:szCs w:val="24"/>
        </w:rPr>
        <w:t>tenitorii legali. Principiile devolu</w:t>
      </w:r>
      <w:r w:rsidR="009C65EC" w:rsidRPr="00DF5AF7">
        <w:rPr>
          <w:rFonts w:ascii="Arial" w:hAnsi="Arial" w:cs="Arial"/>
          <w:szCs w:val="24"/>
        </w:rPr>
        <w:t>ț</w:t>
      </w:r>
      <w:r w:rsidRPr="00DF5AF7">
        <w:rPr>
          <w:rFonts w:ascii="Arial" w:hAnsi="Arial" w:cs="Arial"/>
          <w:szCs w:val="24"/>
        </w:rPr>
        <w:t>iunii legale a mo</w:t>
      </w:r>
      <w:r w:rsidR="00423E71">
        <w:rPr>
          <w:rFonts w:ascii="Arial" w:hAnsi="Arial" w:cs="Arial"/>
          <w:szCs w:val="24"/>
        </w:rPr>
        <w:t>ș</w:t>
      </w:r>
      <w:r w:rsidRPr="00DF5AF7">
        <w:rPr>
          <w:rFonts w:ascii="Arial" w:hAnsi="Arial" w:cs="Arial"/>
          <w:szCs w:val="24"/>
        </w:rPr>
        <w:t>tenirii. Reprezentarea succesorală. Regulile speciale aplicabile diferitelor categorii de mo</w:t>
      </w:r>
      <w:r w:rsidR="00423E71">
        <w:rPr>
          <w:rFonts w:ascii="Arial" w:hAnsi="Arial" w:cs="Arial"/>
          <w:szCs w:val="24"/>
        </w:rPr>
        <w:t>ș</w:t>
      </w:r>
      <w:r w:rsidRPr="00DF5AF7">
        <w:rPr>
          <w:rFonts w:ascii="Arial" w:hAnsi="Arial" w:cs="Arial"/>
          <w:szCs w:val="24"/>
        </w:rPr>
        <w:t>tenitori legali. Drepturile succesorale ale so</w:t>
      </w:r>
      <w:r w:rsidR="009C65EC" w:rsidRPr="00DF5AF7">
        <w:rPr>
          <w:rFonts w:ascii="Arial" w:hAnsi="Arial" w:cs="Arial"/>
          <w:szCs w:val="24"/>
        </w:rPr>
        <w:t>ț</w:t>
      </w:r>
      <w:r w:rsidRPr="00DF5AF7">
        <w:rPr>
          <w:rFonts w:ascii="Arial" w:hAnsi="Arial" w:cs="Arial"/>
          <w:szCs w:val="24"/>
        </w:rPr>
        <w:t>ului supravie</w:t>
      </w:r>
      <w:r w:rsidR="009C65EC" w:rsidRPr="00DF5AF7">
        <w:rPr>
          <w:rFonts w:ascii="Arial" w:hAnsi="Arial" w:cs="Arial"/>
          <w:szCs w:val="24"/>
        </w:rPr>
        <w:t>ț</w:t>
      </w:r>
      <w:r w:rsidRPr="00DF5AF7">
        <w:rPr>
          <w:rFonts w:ascii="Arial" w:hAnsi="Arial" w:cs="Arial"/>
          <w:szCs w:val="24"/>
        </w:rPr>
        <w:t>uitor.</w:t>
      </w:r>
    </w:p>
    <w:p w:rsidR="00982530" w:rsidRPr="00DF5AF7" w:rsidRDefault="00982530" w:rsidP="00982530">
      <w:pPr>
        <w:numPr>
          <w:ilvl w:val="0"/>
          <w:numId w:val="18"/>
        </w:numPr>
        <w:spacing w:after="60"/>
        <w:jc w:val="both"/>
        <w:rPr>
          <w:rFonts w:ascii="Arial" w:hAnsi="Arial" w:cs="Arial"/>
          <w:szCs w:val="24"/>
        </w:rPr>
      </w:pPr>
      <w:r w:rsidRPr="00DF5AF7">
        <w:rPr>
          <w:rFonts w:ascii="Arial" w:hAnsi="Arial" w:cs="Arial"/>
          <w:b/>
          <w:szCs w:val="24"/>
        </w:rPr>
        <w:t>Mo</w:t>
      </w:r>
      <w:r w:rsidR="00423E71">
        <w:rPr>
          <w:rFonts w:ascii="Arial" w:hAnsi="Arial" w:cs="Arial"/>
          <w:b/>
          <w:szCs w:val="24"/>
        </w:rPr>
        <w:t>ș</w:t>
      </w:r>
      <w:r w:rsidRPr="00DF5AF7">
        <w:rPr>
          <w:rFonts w:ascii="Arial" w:hAnsi="Arial" w:cs="Arial"/>
          <w:b/>
          <w:szCs w:val="24"/>
        </w:rPr>
        <w:t>tenirea testamentară.</w:t>
      </w:r>
      <w:r w:rsidRPr="00DF5AF7">
        <w:rPr>
          <w:rFonts w:ascii="Arial" w:hAnsi="Arial" w:cs="Arial"/>
          <w:szCs w:val="24"/>
        </w:rPr>
        <w:t xml:space="preserve"> Reglementare. Testamentul (no</w:t>
      </w:r>
      <w:r w:rsidR="009C65EC" w:rsidRPr="00DF5AF7">
        <w:rPr>
          <w:rFonts w:ascii="Arial" w:hAnsi="Arial" w:cs="Arial"/>
          <w:szCs w:val="24"/>
        </w:rPr>
        <w:t>ț</w:t>
      </w:r>
      <w:r w:rsidRPr="00DF5AF7">
        <w:rPr>
          <w:rFonts w:ascii="Arial" w:hAnsi="Arial" w:cs="Arial"/>
          <w:szCs w:val="24"/>
        </w:rPr>
        <w:t>iune, caractere, condi</w:t>
      </w:r>
      <w:r w:rsidR="009C65EC" w:rsidRPr="00DF5AF7">
        <w:rPr>
          <w:rFonts w:ascii="Arial" w:hAnsi="Arial" w:cs="Arial"/>
          <w:szCs w:val="24"/>
        </w:rPr>
        <w:t>ț</w:t>
      </w:r>
      <w:r w:rsidRPr="00DF5AF7">
        <w:rPr>
          <w:rFonts w:ascii="Arial" w:hAnsi="Arial" w:cs="Arial"/>
          <w:szCs w:val="24"/>
        </w:rPr>
        <w:t>ii de validitate, forme, revocarea voluntară a testamentului). Legatul (clasificare, efectele legatelor, ineficacitatea legatelor). Dezmo</w:t>
      </w:r>
      <w:r w:rsidR="00423E71">
        <w:rPr>
          <w:rFonts w:ascii="Arial" w:hAnsi="Arial" w:cs="Arial"/>
          <w:szCs w:val="24"/>
        </w:rPr>
        <w:t>ș</w:t>
      </w:r>
      <w:r w:rsidRPr="00DF5AF7">
        <w:rPr>
          <w:rFonts w:ascii="Arial" w:hAnsi="Arial" w:cs="Arial"/>
          <w:szCs w:val="24"/>
        </w:rPr>
        <w:t>tenirea. Execu</w:t>
      </w:r>
      <w:r w:rsidR="009C65EC" w:rsidRPr="00DF5AF7">
        <w:rPr>
          <w:rFonts w:ascii="Arial" w:hAnsi="Arial" w:cs="Arial"/>
          <w:szCs w:val="24"/>
        </w:rPr>
        <w:t>ț</w:t>
      </w:r>
      <w:r w:rsidRPr="00DF5AF7">
        <w:rPr>
          <w:rFonts w:ascii="Arial" w:hAnsi="Arial" w:cs="Arial"/>
          <w:szCs w:val="24"/>
        </w:rPr>
        <w:t xml:space="preserve">iunea testamentară. Rezerva succesorală, cotitatea disponibilă </w:t>
      </w:r>
      <w:r w:rsidR="00423E71">
        <w:rPr>
          <w:rFonts w:ascii="Arial" w:hAnsi="Arial" w:cs="Arial"/>
          <w:szCs w:val="24"/>
        </w:rPr>
        <w:t>ș</w:t>
      </w:r>
      <w:r w:rsidRPr="00DF5AF7">
        <w:rPr>
          <w:rFonts w:ascii="Arial" w:hAnsi="Arial" w:cs="Arial"/>
          <w:szCs w:val="24"/>
        </w:rPr>
        <w:t>i reduc</w:t>
      </w:r>
      <w:r w:rsidR="009C65EC" w:rsidRPr="00DF5AF7">
        <w:rPr>
          <w:rFonts w:ascii="Arial" w:hAnsi="Arial" w:cs="Arial"/>
          <w:szCs w:val="24"/>
        </w:rPr>
        <w:t>ț</w:t>
      </w:r>
      <w:r w:rsidRPr="00DF5AF7">
        <w:rPr>
          <w:rFonts w:ascii="Arial" w:hAnsi="Arial" w:cs="Arial"/>
          <w:szCs w:val="24"/>
        </w:rPr>
        <w:t>iunea liberalită</w:t>
      </w:r>
      <w:r w:rsidR="009C65EC" w:rsidRPr="00DF5AF7">
        <w:rPr>
          <w:rFonts w:ascii="Arial" w:hAnsi="Arial" w:cs="Arial"/>
          <w:szCs w:val="24"/>
        </w:rPr>
        <w:t>ț</w:t>
      </w:r>
      <w:r w:rsidRPr="00DF5AF7">
        <w:rPr>
          <w:rFonts w:ascii="Arial" w:hAnsi="Arial" w:cs="Arial"/>
          <w:szCs w:val="24"/>
        </w:rPr>
        <w:t>ilor excesive. Raportul dona</w:t>
      </w:r>
      <w:r w:rsidR="009C65EC" w:rsidRPr="00DF5AF7">
        <w:rPr>
          <w:rFonts w:ascii="Arial" w:hAnsi="Arial" w:cs="Arial"/>
          <w:szCs w:val="24"/>
        </w:rPr>
        <w:t>ț</w:t>
      </w:r>
      <w:r w:rsidRPr="00DF5AF7">
        <w:rPr>
          <w:rFonts w:ascii="Arial" w:hAnsi="Arial" w:cs="Arial"/>
          <w:szCs w:val="24"/>
        </w:rPr>
        <w:t xml:space="preserve">iilor </w:t>
      </w:r>
      <w:r w:rsidR="00423E71">
        <w:rPr>
          <w:rFonts w:ascii="Arial" w:hAnsi="Arial" w:cs="Arial"/>
          <w:szCs w:val="24"/>
        </w:rPr>
        <w:t>ș</w:t>
      </w:r>
      <w:r w:rsidRPr="00DF5AF7">
        <w:rPr>
          <w:rFonts w:ascii="Arial" w:hAnsi="Arial" w:cs="Arial"/>
          <w:szCs w:val="24"/>
        </w:rPr>
        <w:t>i plata datoriilor mo</w:t>
      </w:r>
      <w:r w:rsidR="00423E71">
        <w:rPr>
          <w:rFonts w:ascii="Arial" w:hAnsi="Arial" w:cs="Arial"/>
          <w:szCs w:val="24"/>
        </w:rPr>
        <w:t>ș</w:t>
      </w:r>
      <w:r w:rsidRPr="00DF5AF7">
        <w:rPr>
          <w:rFonts w:ascii="Arial" w:hAnsi="Arial" w:cs="Arial"/>
          <w:szCs w:val="24"/>
        </w:rPr>
        <w:t>tenirii.</w:t>
      </w:r>
    </w:p>
    <w:p w:rsidR="00982530" w:rsidRPr="00DF5AF7" w:rsidRDefault="00982530" w:rsidP="00982530">
      <w:pPr>
        <w:numPr>
          <w:ilvl w:val="0"/>
          <w:numId w:val="18"/>
        </w:numPr>
        <w:spacing w:after="60"/>
        <w:jc w:val="both"/>
        <w:rPr>
          <w:rFonts w:ascii="Arial" w:hAnsi="Arial" w:cs="Arial"/>
          <w:szCs w:val="24"/>
        </w:rPr>
      </w:pPr>
      <w:r w:rsidRPr="00DF5AF7">
        <w:rPr>
          <w:rFonts w:ascii="Arial" w:hAnsi="Arial" w:cs="Arial"/>
          <w:b/>
          <w:szCs w:val="24"/>
        </w:rPr>
        <w:lastRenderedPageBreak/>
        <w:t>Transmisiunea mo</w:t>
      </w:r>
      <w:r w:rsidR="00423E71">
        <w:rPr>
          <w:rFonts w:ascii="Arial" w:hAnsi="Arial" w:cs="Arial"/>
          <w:b/>
          <w:szCs w:val="24"/>
        </w:rPr>
        <w:t>ș</w:t>
      </w:r>
      <w:r w:rsidRPr="00DF5AF7">
        <w:rPr>
          <w:rFonts w:ascii="Arial" w:hAnsi="Arial" w:cs="Arial"/>
          <w:b/>
          <w:szCs w:val="24"/>
        </w:rPr>
        <w:t>tenirii.</w:t>
      </w:r>
      <w:r w:rsidRPr="00DF5AF7">
        <w:rPr>
          <w:rFonts w:ascii="Arial" w:hAnsi="Arial" w:cs="Arial"/>
          <w:szCs w:val="24"/>
        </w:rPr>
        <w:t xml:space="preserve"> Dreptul de op</w:t>
      </w:r>
      <w:r w:rsidR="009C65EC" w:rsidRPr="00DF5AF7">
        <w:rPr>
          <w:rFonts w:ascii="Arial" w:hAnsi="Arial" w:cs="Arial"/>
          <w:szCs w:val="24"/>
        </w:rPr>
        <w:t>ț</w:t>
      </w:r>
      <w:r w:rsidRPr="00DF5AF7">
        <w:rPr>
          <w:rFonts w:ascii="Arial" w:hAnsi="Arial" w:cs="Arial"/>
          <w:szCs w:val="24"/>
        </w:rPr>
        <w:t>iune succesorală. Acceptarea mo</w:t>
      </w:r>
      <w:r w:rsidR="00423E71">
        <w:rPr>
          <w:rFonts w:ascii="Arial" w:hAnsi="Arial" w:cs="Arial"/>
          <w:szCs w:val="24"/>
        </w:rPr>
        <w:t>ș</w:t>
      </w:r>
      <w:r w:rsidRPr="00DF5AF7">
        <w:rPr>
          <w:rFonts w:ascii="Arial" w:hAnsi="Arial" w:cs="Arial"/>
          <w:szCs w:val="24"/>
        </w:rPr>
        <w:t>tenirii. Renun</w:t>
      </w:r>
      <w:r w:rsidR="009C65EC" w:rsidRPr="00DF5AF7">
        <w:rPr>
          <w:rFonts w:ascii="Arial" w:hAnsi="Arial" w:cs="Arial"/>
          <w:szCs w:val="24"/>
        </w:rPr>
        <w:t>ț</w:t>
      </w:r>
      <w:r w:rsidRPr="00DF5AF7">
        <w:rPr>
          <w:rFonts w:ascii="Arial" w:hAnsi="Arial" w:cs="Arial"/>
          <w:szCs w:val="24"/>
        </w:rPr>
        <w:t>area la mo</w:t>
      </w:r>
      <w:r w:rsidR="00423E71">
        <w:rPr>
          <w:rFonts w:ascii="Arial" w:hAnsi="Arial" w:cs="Arial"/>
          <w:szCs w:val="24"/>
        </w:rPr>
        <w:t>ș</w:t>
      </w:r>
      <w:r w:rsidRPr="00DF5AF7">
        <w:rPr>
          <w:rFonts w:ascii="Arial" w:hAnsi="Arial" w:cs="Arial"/>
          <w:szCs w:val="24"/>
        </w:rPr>
        <w:t>tenire. Sezina. Certificatul de mo</w:t>
      </w:r>
      <w:r w:rsidR="00423E71">
        <w:rPr>
          <w:rFonts w:ascii="Arial" w:hAnsi="Arial" w:cs="Arial"/>
          <w:szCs w:val="24"/>
        </w:rPr>
        <w:t>ș</w:t>
      </w:r>
      <w:r w:rsidRPr="00DF5AF7">
        <w:rPr>
          <w:rFonts w:ascii="Arial" w:hAnsi="Arial" w:cs="Arial"/>
          <w:szCs w:val="24"/>
        </w:rPr>
        <w:t>tenitor. Peti</w:t>
      </w:r>
      <w:r w:rsidR="009C65EC" w:rsidRPr="00DF5AF7">
        <w:rPr>
          <w:rFonts w:ascii="Arial" w:hAnsi="Arial" w:cs="Arial"/>
          <w:szCs w:val="24"/>
        </w:rPr>
        <w:t>ț</w:t>
      </w:r>
      <w:r w:rsidRPr="00DF5AF7">
        <w:rPr>
          <w:rFonts w:ascii="Arial" w:hAnsi="Arial" w:cs="Arial"/>
          <w:szCs w:val="24"/>
        </w:rPr>
        <w:t>ia de ereditate.</w:t>
      </w:r>
    </w:p>
    <w:p w:rsidR="00982530" w:rsidRPr="00DF5AF7" w:rsidRDefault="00982530" w:rsidP="00982530">
      <w:pPr>
        <w:numPr>
          <w:ilvl w:val="0"/>
          <w:numId w:val="18"/>
        </w:numPr>
        <w:spacing w:after="60"/>
        <w:jc w:val="both"/>
        <w:rPr>
          <w:rFonts w:ascii="Arial" w:hAnsi="Arial" w:cs="Arial"/>
          <w:szCs w:val="24"/>
        </w:rPr>
      </w:pPr>
      <w:r w:rsidRPr="00DF5AF7">
        <w:rPr>
          <w:rFonts w:ascii="Arial" w:hAnsi="Arial" w:cs="Arial"/>
          <w:b/>
          <w:szCs w:val="24"/>
        </w:rPr>
        <w:t>Indiviziunea succesorală.</w:t>
      </w:r>
      <w:r w:rsidRPr="00DF5AF7">
        <w:rPr>
          <w:rFonts w:ascii="Arial" w:hAnsi="Arial" w:cs="Arial"/>
          <w:szCs w:val="24"/>
        </w:rPr>
        <w:t xml:space="preserve"> Partajul succesoral. Partajul de ascendent.</w:t>
      </w:r>
    </w:p>
    <w:p w:rsidR="00982530" w:rsidRPr="00DF5AF7" w:rsidRDefault="00982530" w:rsidP="00982530">
      <w:pPr>
        <w:spacing w:after="60"/>
        <w:ind w:left="1080"/>
        <w:jc w:val="both"/>
        <w:rPr>
          <w:rFonts w:ascii="Arial" w:hAnsi="Arial" w:cs="Arial"/>
          <w:szCs w:val="24"/>
        </w:rPr>
      </w:pPr>
    </w:p>
    <w:p w:rsidR="00982530" w:rsidRPr="00DF5AF7" w:rsidRDefault="00982530" w:rsidP="00982530">
      <w:pPr>
        <w:spacing w:after="60"/>
        <w:jc w:val="both"/>
        <w:rPr>
          <w:rFonts w:ascii="Arial" w:hAnsi="Arial" w:cs="Arial"/>
          <w:szCs w:val="24"/>
        </w:rPr>
      </w:pPr>
      <w:r w:rsidRPr="00DF5AF7">
        <w:rPr>
          <w:rFonts w:ascii="Arial" w:hAnsi="Arial" w:cs="Arial"/>
          <w:szCs w:val="24"/>
        </w:rPr>
        <w:tab/>
        <w:t xml:space="preserve">Pentru pregătirea examenului pot fi cercetate orice izvoare bibliografice (cursuri universitare, tratate, monografii, comentarii, studii, articole, note etc.) în care sunt analizate reglementările în materie ale noului Cod civil </w:t>
      </w:r>
      <w:r w:rsidR="00423E71">
        <w:rPr>
          <w:rFonts w:ascii="Arial" w:hAnsi="Arial" w:cs="Arial"/>
          <w:szCs w:val="24"/>
        </w:rPr>
        <w:t>ș</w:t>
      </w:r>
      <w:r w:rsidRPr="00DF5AF7">
        <w:rPr>
          <w:rFonts w:ascii="Arial" w:hAnsi="Arial" w:cs="Arial"/>
          <w:szCs w:val="24"/>
        </w:rPr>
        <w:t>i legisla</w:t>
      </w:r>
      <w:r w:rsidR="009C65EC" w:rsidRPr="00DF5AF7">
        <w:rPr>
          <w:rFonts w:ascii="Arial" w:hAnsi="Arial" w:cs="Arial"/>
          <w:szCs w:val="24"/>
        </w:rPr>
        <w:t>ț</w:t>
      </w:r>
      <w:r w:rsidRPr="00DF5AF7">
        <w:rPr>
          <w:rFonts w:ascii="Arial" w:hAnsi="Arial" w:cs="Arial"/>
          <w:szCs w:val="24"/>
        </w:rPr>
        <w:t xml:space="preserve">iei conexe. </w:t>
      </w:r>
    </w:p>
    <w:p w:rsidR="00982530" w:rsidRPr="00DF5AF7" w:rsidRDefault="00982530" w:rsidP="00982530">
      <w:pPr>
        <w:pStyle w:val="BodyText"/>
        <w:spacing w:after="60" w:line="240" w:lineRule="auto"/>
        <w:ind w:firstLine="720"/>
        <w:rPr>
          <w:rFonts w:ascii="Arial" w:hAnsi="Arial" w:cs="Arial"/>
          <w:sz w:val="24"/>
          <w:szCs w:val="24"/>
        </w:rPr>
      </w:pPr>
      <w:r w:rsidRPr="00DF5AF7">
        <w:rPr>
          <w:rFonts w:ascii="Arial" w:hAnsi="Arial" w:cs="Arial"/>
          <w:sz w:val="24"/>
          <w:szCs w:val="24"/>
        </w:rPr>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82530">
      <w:pPr>
        <w:spacing w:after="60"/>
        <w:ind w:firstLine="770"/>
        <w:jc w:val="both"/>
        <w:rPr>
          <w:rFonts w:ascii="Arial" w:hAnsi="Arial" w:cs="Arial"/>
          <w:szCs w:val="24"/>
        </w:rPr>
      </w:pPr>
      <w:r w:rsidRPr="00DF5AF7">
        <w:rPr>
          <w:rFonts w:ascii="Arial" w:hAnsi="Arial" w:cs="Arial"/>
          <w:szCs w:val="24"/>
        </w:rPr>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r w:rsidRPr="00DF5AF7">
        <w:rPr>
          <w:rFonts w:ascii="Arial" w:hAnsi="Arial" w:cs="Arial"/>
          <w:szCs w:val="24"/>
        </w:rPr>
        <w:tab/>
        <w:t>*</w:t>
      </w:r>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both"/>
        <w:rPr>
          <w:rFonts w:ascii="Arial" w:hAnsi="Arial" w:cs="Arial"/>
          <w:b/>
          <w:bCs/>
          <w:szCs w:val="24"/>
        </w:rPr>
      </w:pPr>
      <w:r w:rsidRPr="00DF5AF7">
        <w:rPr>
          <w:rFonts w:ascii="Arial" w:hAnsi="Arial" w:cs="Arial"/>
          <w:b/>
          <w:bCs/>
          <w:szCs w:val="24"/>
        </w:rPr>
        <w:t>III. DREPT PROCESUAL CIVIL</w:t>
      </w:r>
    </w:p>
    <w:p w:rsidR="00982530" w:rsidRPr="00DF5AF7" w:rsidRDefault="00982530" w:rsidP="00982530">
      <w:pPr>
        <w:tabs>
          <w:tab w:val="left" w:pos="-3240"/>
        </w:tabs>
        <w:spacing w:after="60"/>
        <w:jc w:val="both"/>
        <w:rPr>
          <w:rFonts w:ascii="Arial" w:hAnsi="Arial" w:cs="Arial"/>
          <w:b/>
          <w:bCs/>
          <w:szCs w:val="24"/>
        </w:rPr>
      </w:pP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Principii fundamentale ale procesului civil. Contesta</w:t>
      </w:r>
      <w:r w:rsidR="009C65EC" w:rsidRPr="00DF5AF7">
        <w:rPr>
          <w:rFonts w:ascii="Arial" w:hAnsi="Arial" w:cs="Arial"/>
          <w:szCs w:val="24"/>
        </w:rPr>
        <w:t>ț</w:t>
      </w:r>
      <w:r w:rsidRPr="00DF5AF7">
        <w:rPr>
          <w:rFonts w:ascii="Arial" w:hAnsi="Arial" w:cs="Arial"/>
          <w:szCs w:val="24"/>
        </w:rPr>
        <w:t>ia privind tergiversarea procesului.</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Competen</w:t>
      </w:r>
      <w:r w:rsidR="009C65EC" w:rsidRPr="00DF5AF7">
        <w:rPr>
          <w:rFonts w:ascii="Arial" w:hAnsi="Arial" w:cs="Arial"/>
          <w:szCs w:val="24"/>
        </w:rPr>
        <w:t>ț</w:t>
      </w:r>
      <w:r w:rsidRPr="00DF5AF7">
        <w:rPr>
          <w:rFonts w:ascii="Arial" w:hAnsi="Arial" w:cs="Arial"/>
          <w:szCs w:val="24"/>
        </w:rPr>
        <w:t>a. Competen</w:t>
      </w:r>
      <w:r w:rsidR="009C65EC" w:rsidRPr="00DF5AF7">
        <w:rPr>
          <w:rFonts w:ascii="Arial" w:hAnsi="Arial" w:cs="Arial"/>
          <w:szCs w:val="24"/>
        </w:rPr>
        <w:t>ț</w:t>
      </w:r>
      <w:r w:rsidRPr="00DF5AF7">
        <w:rPr>
          <w:rFonts w:ascii="Arial" w:hAnsi="Arial" w:cs="Arial"/>
          <w:szCs w:val="24"/>
        </w:rPr>
        <w:t>a materială. Determinarea competen</w:t>
      </w:r>
      <w:r w:rsidR="009C65EC" w:rsidRPr="00DF5AF7">
        <w:rPr>
          <w:rFonts w:ascii="Arial" w:hAnsi="Arial" w:cs="Arial"/>
          <w:szCs w:val="24"/>
        </w:rPr>
        <w:t>ț</w:t>
      </w:r>
      <w:r w:rsidRPr="00DF5AF7">
        <w:rPr>
          <w:rFonts w:ascii="Arial" w:hAnsi="Arial" w:cs="Arial"/>
          <w:szCs w:val="24"/>
        </w:rPr>
        <w:t>ei după valoarea obiectului. Competen</w:t>
      </w:r>
      <w:r w:rsidR="009C65EC" w:rsidRPr="00DF5AF7">
        <w:rPr>
          <w:rFonts w:ascii="Arial" w:hAnsi="Arial" w:cs="Arial"/>
          <w:szCs w:val="24"/>
        </w:rPr>
        <w:t>ț</w:t>
      </w:r>
      <w:r w:rsidRPr="00DF5AF7">
        <w:rPr>
          <w:rFonts w:ascii="Arial" w:hAnsi="Arial" w:cs="Arial"/>
          <w:szCs w:val="24"/>
        </w:rPr>
        <w:t>a teritorială. Delegarea instan</w:t>
      </w:r>
      <w:r w:rsidR="009C65EC" w:rsidRPr="00DF5AF7">
        <w:rPr>
          <w:rFonts w:ascii="Arial" w:hAnsi="Arial" w:cs="Arial"/>
          <w:szCs w:val="24"/>
        </w:rPr>
        <w:t>ț</w:t>
      </w:r>
      <w:r w:rsidRPr="00DF5AF7">
        <w:rPr>
          <w:rFonts w:ascii="Arial" w:hAnsi="Arial" w:cs="Arial"/>
          <w:szCs w:val="24"/>
        </w:rPr>
        <w:t>ei. Strămutarea. Excep</w:t>
      </w:r>
      <w:r w:rsidR="009C65EC" w:rsidRPr="00DF5AF7">
        <w:rPr>
          <w:rFonts w:ascii="Arial" w:hAnsi="Arial" w:cs="Arial"/>
          <w:szCs w:val="24"/>
        </w:rPr>
        <w:t>ț</w:t>
      </w:r>
      <w:r w:rsidRPr="00DF5AF7">
        <w:rPr>
          <w:rFonts w:ascii="Arial" w:hAnsi="Arial" w:cs="Arial"/>
          <w:szCs w:val="24"/>
        </w:rPr>
        <w:t>ia de necompeten</w:t>
      </w:r>
      <w:r w:rsidR="009C65EC" w:rsidRPr="00DF5AF7">
        <w:rPr>
          <w:rFonts w:ascii="Arial" w:hAnsi="Arial" w:cs="Arial"/>
          <w:szCs w:val="24"/>
        </w:rPr>
        <w:t>ț</w:t>
      </w:r>
      <w:r w:rsidRPr="00DF5AF7">
        <w:rPr>
          <w:rFonts w:ascii="Arial" w:hAnsi="Arial" w:cs="Arial"/>
          <w:szCs w:val="24"/>
        </w:rPr>
        <w:t>ă. Conflictele de competen</w:t>
      </w:r>
      <w:r w:rsidR="009C65EC" w:rsidRPr="00DF5AF7">
        <w:rPr>
          <w:rFonts w:ascii="Arial" w:hAnsi="Arial" w:cs="Arial"/>
          <w:szCs w:val="24"/>
        </w:rPr>
        <w:t>ț</w:t>
      </w:r>
      <w:r w:rsidRPr="00DF5AF7">
        <w:rPr>
          <w:rFonts w:ascii="Arial" w:hAnsi="Arial" w:cs="Arial"/>
          <w:szCs w:val="24"/>
        </w:rPr>
        <w:t xml:space="preserve">ă. Conexitatea </w:t>
      </w:r>
      <w:r w:rsidR="00423E71">
        <w:rPr>
          <w:rFonts w:ascii="Arial" w:hAnsi="Arial" w:cs="Arial"/>
          <w:szCs w:val="24"/>
        </w:rPr>
        <w:t>ș</w:t>
      </w:r>
      <w:r w:rsidRPr="00DF5AF7">
        <w:rPr>
          <w:rFonts w:ascii="Arial" w:hAnsi="Arial" w:cs="Arial"/>
          <w:szCs w:val="24"/>
        </w:rPr>
        <w:t>i litispenden</w:t>
      </w:r>
      <w:r w:rsidR="009C65EC" w:rsidRPr="00DF5AF7">
        <w:rPr>
          <w:rFonts w:ascii="Arial" w:hAnsi="Arial" w:cs="Arial"/>
          <w:szCs w:val="24"/>
        </w:rPr>
        <w:t>ț</w:t>
      </w:r>
      <w:r w:rsidRPr="00DF5AF7">
        <w:rPr>
          <w:rFonts w:ascii="Arial" w:hAnsi="Arial" w:cs="Arial"/>
          <w:szCs w:val="24"/>
        </w:rPr>
        <w:t>a. Dispozi</w:t>
      </w:r>
      <w:r w:rsidR="009C65EC" w:rsidRPr="00DF5AF7">
        <w:rPr>
          <w:rFonts w:ascii="Arial" w:hAnsi="Arial" w:cs="Arial"/>
          <w:szCs w:val="24"/>
        </w:rPr>
        <w:t>ț</w:t>
      </w:r>
      <w:r w:rsidRPr="00DF5AF7">
        <w:rPr>
          <w:rFonts w:ascii="Arial" w:hAnsi="Arial" w:cs="Arial"/>
          <w:szCs w:val="24"/>
        </w:rPr>
        <w:t>iile speciale privind competen</w:t>
      </w:r>
      <w:r w:rsidR="009C65EC" w:rsidRPr="00DF5AF7">
        <w:rPr>
          <w:rFonts w:ascii="Arial" w:hAnsi="Arial" w:cs="Arial"/>
          <w:szCs w:val="24"/>
        </w:rPr>
        <w:t>ț</w:t>
      </w:r>
      <w:r w:rsidRPr="00DF5AF7">
        <w:rPr>
          <w:rFonts w:ascii="Arial" w:hAnsi="Arial" w:cs="Arial"/>
          <w:szCs w:val="24"/>
        </w:rPr>
        <w:t>a.</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Capacitatea procesuală, calitatea procesuală, formularea unei preten</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Pr="00DF5AF7">
        <w:rPr>
          <w:rFonts w:ascii="Arial" w:hAnsi="Arial" w:cs="Arial"/>
          <w:szCs w:val="24"/>
        </w:rPr>
        <w:t>i interesul - condi</w:t>
      </w:r>
      <w:r w:rsidR="009C65EC" w:rsidRPr="00DF5AF7">
        <w:rPr>
          <w:rFonts w:ascii="Arial" w:hAnsi="Arial" w:cs="Arial"/>
          <w:szCs w:val="24"/>
        </w:rPr>
        <w:t>ț</w:t>
      </w:r>
      <w:r w:rsidRPr="00DF5AF7">
        <w:rPr>
          <w:rFonts w:ascii="Arial" w:hAnsi="Arial" w:cs="Arial"/>
          <w:szCs w:val="24"/>
        </w:rPr>
        <w:t>ii de exercitare a ac</w:t>
      </w:r>
      <w:r w:rsidR="009C65EC" w:rsidRPr="00DF5AF7">
        <w:rPr>
          <w:rFonts w:ascii="Arial" w:hAnsi="Arial" w:cs="Arial"/>
          <w:szCs w:val="24"/>
        </w:rPr>
        <w:t>ț</w:t>
      </w:r>
      <w:r w:rsidRPr="00DF5AF7">
        <w:rPr>
          <w:rFonts w:ascii="Arial" w:hAnsi="Arial" w:cs="Arial"/>
          <w:szCs w:val="24"/>
        </w:rPr>
        <w:t xml:space="preserve">iunii civile. </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Clasificarea ac</w:t>
      </w:r>
      <w:r w:rsidR="009C65EC" w:rsidRPr="00DF5AF7">
        <w:rPr>
          <w:rFonts w:ascii="Arial" w:hAnsi="Arial" w:cs="Arial"/>
          <w:szCs w:val="24"/>
        </w:rPr>
        <w:t>ț</w:t>
      </w:r>
      <w:r w:rsidRPr="00DF5AF7">
        <w:rPr>
          <w:rFonts w:ascii="Arial" w:hAnsi="Arial" w:cs="Arial"/>
          <w:szCs w:val="24"/>
        </w:rPr>
        <w:t xml:space="preserve">iunilor civile </w:t>
      </w:r>
      <w:r w:rsidR="00423E71">
        <w:rPr>
          <w:rFonts w:ascii="Arial" w:hAnsi="Arial" w:cs="Arial"/>
          <w:szCs w:val="24"/>
        </w:rPr>
        <w:t>ș</w:t>
      </w:r>
      <w:r w:rsidRPr="00DF5AF7">
        <w:rPr>
          <w:rFonts w:ascii="Arial" w:hAnsi="Arial" w:cs="Arial"/>
          <w:szCs w:val="24"/>
        </w:rPr>
        <w:t>i importan</w:t>
      </w:r>
      <w:r w:rsidR="009C65EC" w:rsidRPr="00DF5AF7">
        <w:rPr>
          <w:rFonts w:ascii="Arial" w:hAnsi="Arial" w:cs="Arial"/>
          <w:szCs w:val="24"/>
        </w:rPr>
        <w:t>ț</w:t>
      </w:r>
      <w:r w:rsidRPr="00DF5AF7">
        <w:rPr>
          <w:rFonts w:ascii="Arial" w:hAnsi="Arial" w:cs="Arial"/>
          <w:szCs w:val="24"/>
        </w:rPr>
        <w:t xml:space="preserve">a lor practică. </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Participan</w:t>
      </w:r>
      <w:r w:rsidR="009C65EC" w:rsidRPr="00DF5AF7">
        <w:rPr>
          <w:rFonts w:ascii="Arial" w:hAnsi="Arial" w:cs="Arial"/>
          <w:szCs w:val="24"/>
        </w:rPr>
        <w:t>ț</w:t>
      </w:r>
      <w:r w:rsidRPr="00DF5AF7">
        <w:rPr>
          <w:rFonts w:ascii="Arial" w:hAnsi="Arial" w:cs="Arial"/>
          <w:szCs w:val="24"/>
        </w:rPr>
        <w:t xml:space="preserve">ii la procesul civil. Compunerea </w:t>
      </w:r>
      <w:r w:rsidR="00423E71">
        <w:rPr>
          <w:rFonts w:ascii="Arial" w:hAnsi="Arial" w:cs="Arial"/>
          <w:szCs w:val="24"/>
        </w:rPr>
        <w:t>ș</w:t>
      </w:r>
      <w:r w:rsidRPr="00DF5AF7">
        <w:rPr>
          <w:rFonts w:ascii="Arial" w:hAnsi="Arial" w:cs="Arial"/>
          <w:szCs w:val="24"/>
        </w:rPr>
        <w:t>i constituirea instan</w:t>
      </w:r>
      <w:r w:rsidR="009C65EC" w:rsidRPr="00DF5AF7">
        <w:rPr>
          <w:rFonts w:ascii="Arial" w:hAnsi="Arial" w:cs="Arial"/>
          <w:szCs w:val="24"/>
        </w:rPr>
        <w:t>ț</w:t>
      </w:r>
      <w:r w:rsidRPr="00DF5AF7">
        <w:rPr>
          <w:rFonts w:ascii="Arial" w:hAnsi="Arial" w:cs="Arial"/>
          <w:szCs w:val="24"/>
        </w:rPr>
        <w:t>ei. Incompatibilitatea. Coparticiparea procesuală. Interven</w:t>
      </w:r>
      <w:r w:rsidR="009C65EC" w:rsidRPr="00DF5AF7">
        <w:rPr>
          <w:rFonts w:ascii="Arial" w:hAnsi="Arial" w:cs="Arial"/>
          <w:szCs w:val="24"/>
        </w:rPr>
        <w:t>ț</w:t>
      </w:r>
      <w:r w:rsidRPr="00DF5AF7">
        <w:rPr>
          <w:rFonts w:ascii="Arial" w:hAnsi="Arial" w:cs="Arial"/>
          <w:szCs w:val="24"/>
        </w:rPr>
        <w:t xml:space="preserve">ia voluntară </w:t>
      </w:r>
      <w:r w:rsidR="00423E71">
        <w:rPr>
          <w:rFonts w:ascii="Arial" w:hAnsi="Arial" w:cs="Arial"/>
          <w:szCs w:val="24"/>
        </w:rPr>
        <w:t>ș</w:t>
      </w:r>
      <w:r w:rsidRPr="00DF5AF7">
        <w:rPr>
          <w:rFonts w:ascii="Arial" w:hAnsi="Arial" w:cs="Arial"/>
          <w:szCs w:val="24"/>
        </w:rPr>
        <w:t>i for</w:t>
      </w:r>
      <w:r w:rsidR="009C65EC" w:rsidRPr="00DF5AF7">
        <w:rPr>
          <w:rFonts w:ascii="Arial" w:hAnsi="Arial" w:cs="Arial"/>
          <w:szCs w:val="24"/>
        </w:rPr>
        <w:t>ț</w:t>
      </w:r>
      <w:r w:rsidRPr="00DF5AF7">
        <w:rPr>
          <w:rFonts w:ascii="Arial" w:hAnsi="Arial" w:cs="Arial"/>
          <w:szCs w:val="24"/>
        </w:rPr>
        <w:t>ată a ter</w:t>
      </w:r>
      <w:r w:rsidR="009C65EC" w:rsidRPr="00DF5AF7">
        <w:rPr>
          <w:rFonts w:ascii="Arial" w:hAnsi="Arial" w:cs="Arial"/>
          <w:szCs w:val="24"/>
        </w:rPr>
        <w:t>ț</w:t>
      </w:r>
      <w:r w:rsidRPr="00DF5AF7">
        <w:rPr>
          <w:rFonts w:ascii="Arial" w:hAnsi="Arial" w:cs="Arial"/>
          <w:szCs w:val="24"/>
        </w:rPr>
        <w:t>ilor în procesul civil. Reprezentarea judiciară (conven</w:t>
      </w:r>
      <w:r w:rsidR="009C65EC" w:rsidRPr="00DF5AF7">
        <w:rPr>
          <w:rFonts w:ascii="Arial" w:hAnsi="Arial" w:cs="Arial"/>
          <w:szCs w:val="24"/>
        </w:rPr>
        <w:t>ț</w:t>
      </w:r>
      <w:r w:rsidRPr="00DF5AF7">
        <w:rPr>
          <w:rFonts w:ascii="Arial" w:hAnsi="Arial" w:cs="Arial"/>
          <w:szCs w:val="24"/>
        </w:rPr>
        <w:t xml:space="preserve">ională) a persoanelor fizice în procesul civil. </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 xml:space="preserve">Forma cererilor. Citarea </w:t>
      </w:r>
      <w:r w:rsidR="00423E71">
        <w:rPr>
          <w:rFonts w:ascii="Arial" w:hAnsi="Arial" w:cs="Arial"/>
          <w:szCs w:val="24"/>
        </w:rPr>
        <w:t>ș</w:t>
      </w:r>
      <w:r w:rsidRPr="00DF5AF7">
        <w:rPr>
          <w:rFonts w:ascii="Arial" w:hAnsi="Arial" w:cs="Arial"/>
          <w:szCs w:val="24"/>
        </w:rPr>
        <w:t>i comunicarea actelor de procedură. Nulitatea actelor de procedură.</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Termenele procedurale. No</w:t>
      </w:r>
      <w:r w:rsidR="009C65EC" w:rsidRPr="00DF5AF7">
        <w:rPr>
          <w:rFonts w:ascii="Arial" w:hAnsi="Arial" w:cs="Arial"/>
          <w:szCs w:val="24"/>
        </w:rPr>
        <w:t>ț</w:t>
      </w:r>
      <w:r w:rsidRPr="00DF5AF7">
        <w:rPr>
          <w:rFonts w:ascii="Arial" w:hAnsi="Arial" w:cs="Arial"/>
          <w:szCs w:val="24"/>
        </w:rPr>
        <w:t xml:space="preserve">iune. Clasificare. Mod de calcul. Durata termenelor procedurale. Decăderea. Repunerea în termen. </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 xml:space="preserve">Cererea de chemare în judecată. Cuprins. Timbrare. Regularizarea cererii. Introducerea cererii </w:t>
      </w:r>
      <w:r w:rsidR="00423E71">
        <w:rPr>
          <w:rFonts w:ascii="Arial" w:hAnsi="Arial" w:cs="Arial"/>
          <w:szCs w:val="24"/>
        </w:rPr>
        <w:t>ș</w:t>
      </w:r>
      <w:r w:rsidRPr="00DF5AF7">
        <w:rPr>
          <w:rFonts w:ascii="Arial" w:hAnsi="Arial" w:cs="Arial"/>
          <w:szCs w:val="24"/>
        </w:rPr>
        <w:t xml:space="preserve">i constituirea dosarului. Efectele cererii de chemare în judecată. Modificarea cererii. </w:t>
      </w:r>
    </w:p>
    <w:p w:rsidR="00982530" w:rsidRPr="00DF5AF7" w:rsidRDefault="00982530" w:rsidP="00982530">
      <w:pPr>
        <w:numPr>
          <w:ilvl w:val="0"/>
          <w:numId w:val="17"/>
        </w:numPr>
        <w:tabs>
          <w:tab w:val="clear" w:pos="1695"/>
          <w:tab w:val="left" w:pos="-3240"/>
          <w:tab w:val="num" w:pos="1080"/>
        </w:tabs>
        <w:spacing w:after="60"/>
        <w:ind w:left="0" w:firstLine="720"/>
        <w:jc w:val="both"/>
        <w:rPr>
          <w:rFonts w:ascii="Arial" w:hAnsi="Arial" w:cs="Arial"/>
          <w:szCs w:val="24"/>
        </w:rPr>
      </w:pPr>
      <w:r w:rsidRPr="00DF5AF7">
        <w:rPr>
          <w:rFonts w:ascii="Arial" w:hAnsi="Arial" w:cs="Arial"/>
          <w:szCs w:val="24"/>
        </w:rPr>
        <w:t xml:space="preserve">Întâmpinarea </w:t>
      </w:r>
      <w:r w:rsidR="00423E71">
        <w:rPr>
          <w:rFonts w:ascii="Arial" w:hAnsi="Arial" w:cs="Arial"/>
          <w:szCs w:val="24"/>
        </w:rPr>
        <w:t>ș</w:t>
      </w:r>
      <w:r w:rsidRPr="00DF5AF7">
        <w:rPr>
          <w:rFonts w:ascii="Arial" w:hAnsi="Arial" w:cs="Arial"/>
          <w:szCs w:val="24"/>
        </w:rPr>
        <w:t>i cererea reconven</w:t>
      </w:r>
      <w:r w:rsidR="009C65EC" w:rsidRPr="00DF5AF7">
        <w:rPr>
          <w:rFonts w:ascii="Arial" w:hAnsi="Arial" w:cs="Arial"/>
          <w:szCs w:val="24"/>
        </w:rPr>
        <w:t>ț</w:t>
      </w:r>
      <w:r w:rsidRPr="00DF5AF7">
        <w:rPr>
          <w:rFonts w:ascii="Arial" w:hAnsi="Arial" w:cs="Arial"/>
          <w:szCs w:val="24"/>
        </w:rPr>
        <w:t xml:space="preserve">ională. </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Măsurile asigurătorii. Sechestrul asigurător. Poprirea asiguratorie. Sechestrul judiciar. Măsuri provizorii în materia dreptului de proprietate intelectuală.</w:t>
      </w:r>
    </w:p>
    <w:p w:rsidR="00982530" w:rsidRPr="00DF5AF7" w:rsidRDefault="00423E71" w:rsidP="00982530">
      <w:pPr>
        <w:numPr>
          <w:ilvl w:val="0"/>
          <w:numId w:val="17"/>
        </w:numPr>
        <w:tabs>
          <w:tab w:val="clear" w:pos="1695"/>
          <w:tab w:val="left" w:pos="-3240"/>
          <w:tab w:val="num" w:pos="1080"/>
        </w:tabs>
        <w:spacing w:after="60"/>
        <w:ind w:left="0" w:firstLine="540"/>
        <w:jc w:val="both"/>
        <w:rPr>
          <w:rFonts w:ascii="Arial" w:hAnsi="Arial" w:cs="Arial"/>
          <w:szCs w:val="24"/>
        </w:rPr>
      </w:pPr>
      <w:r>
        <w:rPr>
          <w:rFonts w:ascii="Arial" w:hAnsi="Arial" w:cs="Arial"/>
          <w:szCs w:val="24"/>
        </w:rPr>
        <w:t>Ș</w:t>
      </w:r>
      <w:r w:rsidR="00982530" w:rsidRPr="00DF5AF7">
        <w:rPr>
          <w:rFonts w:ascii="Arial" w:hAnsi="Arial" w:cs="Arial"/>
          <w:szCs w:val="24"/>
        </w:rPr>
        <w:t>edin</w:t>
      </w:r>
      <w:r w:rsidR="009C65EC" w:rsidRPr="00DF5AF7">
        <w:rPr>
          <w:rFonts w:ascii="Arial" w:hAnsi="Arial" w:cs="Arial"/>
          <w:szCs w:val="24"/>
        </w:rPr>
        <w:t>ț</w:t>
      </w:r>
      <w:r w:rsidR="00982530" w:rsidRPr="00DF5AF7">
        <w:rPr>
          <w:rFonts w:ascii="Arial" w:hAnsi="Arial" w:cs="Arial"/>
          <w:szCs w:val="24"/>
        </w:rPr>
        <w:t>a de judecată. Încheierile. Excep</w:t>
      </w:r>
      <w:r w:rsidR="009C65EC" w:rsidRPr="00DF5AF7">
        <w:rPr>
          <w:rFonts w:ascii="Arial" w:hAnsi="Arial" w:cs="Arial"/>
          <w:szCs w:val="24"/>
        </w:rPr>
        <w:t>ț</w:t>
      </w:r>
      <w:r w:rsidR="00982530" w:rsidRPr="00DF5AF7">
        <w:rPr>
          <w:rFonts w:ascii="Arial" w:hAnsi="Arial" w:cs="Arial"/>
          <w:szCs w:val="24"/>
        </w:rPr>
        <w:t>iile procesuale (fără excep</w:t>
      </w:r>
      <w:r w:rsidR="009C65EC" w:rsidRPr="00DF5AF7">
        <w:rPr>
          <w:rFonts w:ascii="Arial" w:hAnsi="Arial" w:cs="Arial"/>
          <w:szCs w:val="24"/>
        </w:rPr>
        <w:t>ț</w:t>
      </w:r>
      <w:r w:rsidR="00982530" w:rsidRPr="00DF5AF7">
        <w:rPr>
          <w:rFonts w:ascii="Arial" w:hAnsi="Arial" w:cs="Arial"/>
          <w:szCs w:val="24"/>
        </w:rPr>
        <w:t>ia de neconstitu</w:t>
      </w:r>
      <w:r w:rsidR="009C65EC" w:rsidRPr="00DF5AF7">
        <w:rPr>
          <w:rFonts w:ascii="Arial" w:hAnsi="Arial" w:cs="Arial"/>
          <w:szCs w:val="24"/>
        </w:rPr>
        <w:t>ț</w:t>
      </w:r>
      <w:r w:rsidR="00982530" w:rsidRPr="00DF5AF7">
        <w:rPr>
          <w:rFonts w:ascii="Arial" w:hAnsi="Arial" w:cs="Arial"/>
          <w:szCs w:val="24"/>
        </w:rPr>
        <w:t xml:space="preserve">ionalitate). Probele (subiectul, obiectul </w:t>
      </w:r>
      <w:r>
        <w:rPr>
          <w:rFonts w:ascii="Arial" w:hAnsi="Arial" w:cs="Arial"/>
          <w:szCs w:val="24"/>
        </w:rPr>
        <w:t>ș</w:t>
      </w:r>
      <w:r w:rsidR="00982530" w:rsidRPr="00DF5AF7">
        <w:rPr>
          <w:rFonts w:ascii="Arial" w:hAnsi="Arial" w:cs="Arial"/>
          <w:szCs w:val="24"/>
        </w:rPr>
        <w:t xml:space="preserve">i sarcina probei. Reguli comune privind admisibilitatea </w:t>
      </w:r>
      <w:r>
        <w:rPr>
          <w:rFonts w:ascii="Arial" w:hAnsi="Arial" w:cs="Arial"/>
          <w:szCs w:val="24"/>
        </w:rPr>
        <w:t>ș</w:t>
      </w:r>
      <w:r w:rsidR="00982530" w:rsidRPr="00DF5AF7">
        <w:rPr>
          <w:rFonts w:ascii="Arial" w:hAnsi="Arial" w:cs="Arial"/>
          <w:szCs w:val="24"/>
        </w:rPr>
        <w:t>i administrarea probelor. Administrarea probelor de către avoca</w:t>
      </w:r>
      <w:r w:rsidR="009C65EC" w:rsidRPr="00DF5AF7">
        <w:rPr>
          <w:rFonts w:ascii="Arial" w:hAnsi="Arial" w:cs="Arial"/>
          <w:szCs w:val="24"/>
        </w:rPr>
        <w:t>ț</w:t>
      </w:r>
      <w:r w:rsidR="00982530" w:rsidRPr="00DF5AF7">
        <w:rPr>
          <w:rFonts w:ascii="Arial" w:hAnsi="Arial" w:cs="Arial"/>
          <w:szCs w:val="24"/>
        </w:rPr>
        <w:t>i. Asigurarea probelor. Proba prin înscrisuri. Proba prin declara</w:t>
      </w:r>
      <w:r w:rsidR="009C65EC" w:rsidRPr="00DF5AF7">
        <w:rPr>
          <w:rFonts w:ascii="Arial" w:hAnsi="Arial" w:cs="Arial"/>
          <w:szCs w:val="24"/>
        </w:rPr>
        <w:t>ț</w:t>
      </w:r>
      <w:r w:rsidR="00982530" w:rsidRPr="00DF5AF7">
        <w:rPr>
          <w:rFonts w:ascii="Arial" w:hAnsi="Arial" w:cs="Arial"/>
          <w:szCs w:val="24"/>
        </w:rPr>
        <w:t>iile martorilor. Mărturisirea. Expertiza. Prezum</w:t>
      </w:r>
      <w:r w:rsidR="009C65EC" w:rsidRPr="00DF5AF7">
        <w:rPr>
          <w:rFonts w:ascii="Arial" w:hAnsi="Arial" w:cs="Arial"/>
          <w:szCs w:val="24"/>
        </w:rPr>
        <w:t>ț</w:t>
      </w:r>
      <w:r w:rsidR="00982530" w:rsidRPr="00DF5AF7">
        <w:rPr>
          <w:rFonts w:ascii="Arial" w:hAnsi="Arial" w:cs="Arial"/>
          <w:szCs w:val="24"/>
        </w:rPr>
        <w:t>iile). Suspendarea judecă</w:t>
      </w:r>
      <w:r w:rsidR="009C65EC" w:rsidRPr="00DF5AF7">
        <w:rPr>
          <w:rFonts w:ascii="Arial" w:hAnsi="Arial" w:cs="Arial"/>
          <w:szCs w:val="24"/>
        </w:rPr>
        <w:t>ț</w:t>
      </w:r>
      <w:r w:rsidR="00982530" w:rsidRPr="00DF5AF7">
        <w:rPr>
          <w:rFonts w:ascii="Arial" w:hAnsi="Arial" w:cs="Arial"/>
          <w:szCs w:val="24"/>
        </w:rPr>
        <w:t>ii. Perimarea. Actele procesuale de dispozi</w:t>
      </w:r>
      <w:r w:rsidR="009C65EC" w:rsidRPr="00DF5AF7">
        <w:rPr>
          <w:rFonts w:ascii="Arial" w:hAnsi="Arial" w:cs="Arial"/>
          <w:szCs w:val="24"/>
        </w:rPr>
        <w:t>ț</w:t>
      </w:r>
      <w:r w:rsidR="00982530" w:rsidRPr="00DF5AF7">
        <w:rPr>
          <w:rFonts w:ascii="Arial" w:hAnsi="Arial" w:cs="Arial"/>
          <w:szCs w:val="24"/>
        </w:rPr>
        <w:t>ie ale păr</w:t>
      </w:r>
      <w:r w:rsidR="009C65EC" w:rsidRPr="00DF5AF7">
        <w:rPr>
          <w:rFonts w:ascii="Arial" w:hAnsi="Arial" w:cs="Arial"/>
          <w:szCs w:val="24"/>
        </w:rPr>
        <w:t>ț</w:t>
      </w:r>
      <w:r w:rsidR="00982530" w:rsidRPr="00DF5AF7">
        <w:rPr>
          <w:rFonts w:ascii="Arial" w:hAnsi="Arial" w:cs="Arial"/>
          <w:szCs w:val="24"/>
        </w:rPr>
        <w:t>ilor (renun</w:t>
      </w:r>
      <w:r w:rsidR="009C65EC" w:rsidRPr="00DF5AF7">
        <w:rPr>
          <w:rFonts w:ascii="Arial" w:hAnsi="Arial" w:cs="Arial"/>
          <w:szCs w:val="24"/>
        </w:rPr>
        <w:t>ț</w:t>
      </w:r>
      <w:r w:rsidR="00982530" w:rsidRPr="00DF5AF7">
        <w:rPr>
          <w:rFonts w:ascii="Arial" w:hAnsi="Arial" w:cs="Arial"/>
          <w:szCs w:val="24"/>
        </w:rPr>
        <w:t>area, achiesarea, tranzac</w:t>
      </w:r>
      <w:r w:rsidR="009C65EC" w:rsidRPr="00DF5AF7">
        <w:rPr>
          <w:rFonts w:ascii="Arial" w:hAnsi="Arial" w:cs="Arial"/>
          <w:szCs w:val="24"/>
        </w:rPr>
        <w:t>ț</w:t>
      </w:r>
      <w:r w:rsidR="00982530" w:rsidRPr="00DF5AF7">
        <w:rPr>
          <w:rFonts w:ascii="Arial" w:hAnsi="Arial" w:cs="Arial"/>
          <w:szCs w:val="24"/>
        </w:rPr>
        <w:t xml:space="preserve">ia). </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lastRenderedPageBreak/>
        <w:t xml:space="preserve">Hotărârea judecătorească. Deliberarea </w:t>
      </w:r>
      <w:r w:rsidR="00423E71">
        <w:rPr>
          <w:rFonts w:ascii="Arial" w:hAnsi="Arial" w:cs="Arial"/>
          <w:szCs w:val="24"/>
        </w:rPr>
        <w:t>ș</w:t>
      </w:r>
      <w:r w:rsidRPr="00DF5AF7">
        <w:rPr>
          <w:rFonts w:ascii="Arial" w:hAnsi="Arial" w:cs="Arial"/>
          <w:szCs w:val="24"/>
        </w:rPr>
        <w:t>i pronun</w:t>
      </w:r>
      <w:r w:rsidR="009C65EC" w:rsidRPr="00DF5AF7">
        <w:rPr>
          <w:rFonts w:ascii="Arial" w:hAnsi="Arial" w:cs="Arial"/>
          <w:szCs w:val="24"/>
        </w:rPr>
        <w:t>ț</w:t>
      </w:r>
      <w:r w:rsidRPr="00DF5AF7">
        <w:rPr>
          <w:rFonts w:ascii="Arial" w:hAnsi="Arial" w:cs="Arial"/>
          <w:szCs w:val="24"/>
        </w:rPr>
        <w:t>area. Clasificarea hotărârilor. Termenul de gra</w:t>
      </w:r>
      <w:r w:rsidR="009C65EC" w:rsidRPr="00DF5AF7">
        <w:rPr>
          <w:rFonts w:ascii="Arial" w:hAnsi="Arial" w:cs="Arial"/>
          <w:szCs w:val="24"/>
        </w:rPr>
        <w:t>ț</w:t>
      </w:r>
      <w:r w:rsidRPr="00DF5AF7">
        <w:rPr>
          <w:rFonts w:ascii="Arial" w:hAnsi="Arial" w:cs="Arial"/>
          <w:szCs w:val="24"/>
        </w:rPr>
        <w:t xml:space="preserve">ie. Cheltuielile de judecată. Efectele hotărârii. Executarea vremelnică. Îndreptarea, lămurirea </w:t>
      </w:r>
      <w:r w:rsidR="00423E71">
        <w:rPr>
          <w:rFonts w:ascii="Arial" w:hAnsi="Arial" w:cs="Arial"/>
          <w:szCs w:val="24"/>
        </w:rPr>
        <w:t>ș</w:t>
      </w:r>
      <w:r w:rsidRPr="00DF5AF7">
        <w:rPr>
          <w:rFonts w:ascii="Arial" w:hAnsi="Arial" w:cs="Arial"/>
          <w:szCs w:val="24"/>
        </w:rPr>
        <w:t xml:space="preserve">i completarea hotărârii. </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 xml:space="preserve">Apelul </w:t>
      </w:r>
      <w:r w:rsidR="00423E71">
        <w:rPr>
          <w:rFonts w:ascii="Arial" w:hAnsi="Arial" w:cs="Arial"/>
          <w:szCs w:val="24"/>
        </w:rPr>
        <w:t>ș</w:t>
      </w:r>
      <w:r w:rsidRPr="00DF5AF7">
        <w:rPr>
          <w:rFonts w:ascii="Arial" w:hAnsi="Arial" w:cs="Arial"/>
          <w:szCs w:val="24"/>
        </w:rPr>
        <w:t>i căile extraordinare de atac de retractare (Contesta</w:t>
      </w:r>
      <w:r w:rsidR="009C65EC" w:rsidRPr="00DF5AF7">
        <w:rPr>
          <w:rFonts w:ascii="Arial" w:hAnsi="Arial" w:cs="Arial"/>
          <w:szCs w:val="24"/>
        </w:rPr>
        <w:t>ț</w:t>
      </w:r>
      <w:r w:rsidRPr="00DF5AF7">
        <w:rPr>
          <w:rFonts w:ascii="Arial" w:hAnsi="Arial" w:cs="Arial"/>
          <w:szCs w:val="24"/>
        </w:rPr>
        <w:t xml:space="preserve">ia în anulare. Revizuirea). </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Recursul.</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Sesizarea Înaltei Cur</w:t>
      </w:r>
      <w:r w:rsidR="009C65EC" w:rsidRPr="00DF5AF7">
        <w:rPr>
          <w:rFonts w:ascii="Arial" w:hAnsi="Arial" w:cs="Arial"/>
          <w:szCs w:val="24"/>
        </w:rPr>
        <w:t>ț</w:t>
      </w:r>
      <w:r w:rsidRPr="00DF5AF7">
        <w:rPr>
          <w:rFonts w:ascii="Arial" w:hAnsi="Arial" w:cs="Arial"/>
          <w:szCs w:val="24"/>
        </w:rPr>
        <w:t>i de Casa</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Justi</w:t>
      </w:r>
      <w:r w:rsidR="009C65EC" w:rsidRPr="00DF5AF7">
        <w:rPr>
          <w:rFonts w:ascii="Arial" w:hAnsi="Arial" w:cs="Arial"/>
          <w:szCs w:val="24"/>
        </w:rPr>
        <w:t>ț</w:t>
      </w:r>
      <w:r w:rsidRPr="00DF5AF7">
        <w:rPr>
          <w:rFonts w:ascii="Arial" w:hAnsi="Arial" w:cs="Arial"/>
          <w:szCs w:val="24"/>
        </w:rPr>
        <w:t>ie în vederea pronun</w:t>
      </w:r>
      <w:r w:rsidR="009C65EC" w:rsidRPr="00DF5AF7">
        <w:rPr>
          <w:rFonts w:ascii="Arial" w:hAnsi="Arial" w:cs="Arial"/>
          <w:szCs w:val="24"/>
        </w:rPr>
        <w:t>ț</w:t>
      </w:r>
      <w:r w:rsidRPr="00DF5AF7">
        <w:rPr>
          <w:rFonts w:ascii="Arial" w:hAnsi="Arial" w:cs="Arial"/>
          <w:szCs w:val="24"/>
        </w:rPr>
        <w:t>ării unei hotărâri prealabile pentru dezlegarea unor chestiuni de drept (art. 519-521).</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Proceduri speciale. Procedura necontencioasă judiciară. Ordonan</w:t>
      </w:r>
      <w:r w:rsidR="009C65EC" w:rsidRPr="00DF5AF7">
        <w:rPr>
          <w:rFonts w:ascii="Arial" w:hAnsi="Arial" w:cs="Arial"/>
          <w:szCs w:val="24"/>
        </w:rPr>
        <w:t>ț</w:t>
      </w:r>
      <w:r w:rsidRPr="00DF5AF7">
        <w:rPr>
          <w:rFonts w:ascii="Arial" w:hAnsi="Arial" w:cs="Arial"/>
          <w:szCs w:val="24"/>
        </w:rPr>
        <w:t>a pre</w:t>
      </w:r>
      <w:r w:rsidR="00423E71">
        <w:rPr>
          <w:rFonts w:ascii="Arial" w:hAnsi="Arial" w:cs="Arial"/>
          <w:szCs w:val="24"/>
        </w:rPr>
        <w:t>ș</w:t>
      </w:r>
      <w:r w:rsidRPr="00DF5AF7">
        <w:rPr>
          <w:rFonts w:ascii="Arial" w:hAnsi="Arial" w:cs="Arial"/>
          <w:szCs w:val="24"/>
        </w:rPr>
        <w:t>edin</w:t>
      </w:r>
      <w:r w:rsidR="009C65EC" w:rsidRPr="00DF5AF7">
        <w:rPr>
          <w:rFonts w:ascii="Arial" w:hAnsi="Arial" w:cs="Arial"/>
          <w:szCs w:val="24"/>
        </w:rPr>
        <w:t>ț</w:t>
      </w:r>
      <w:r w:rsidRPr="00DF5AF7">
        <w:rPr>
          <w:rFonts w:ascii="Arial" w:hAnsi="Arial" w:cs="Arial"/>
          <w:szCs w:val="24"/>
        </w:rPr>
        <w:t xml:space="preserve">ială. Oferta de plată (oferta reală) </w:t>
      </w:r>
      <w:r w:rsidR="00423E71">
        <w:rPr>
          <w:rFonts w:ascii="Arial" w:hAnsi="Arial" w:cs="Arial"/>
          <w:szCs w:val="24"/>
        </w:rPr>
        <w:t>ș</w:t>
      </w:r>
      <w:r w:rsidRPr="00DF5AF7">
        <w:rPr>
          <w:rFonts w:ascii="Arial" w:hAnsi="Arial" w:cs="Arial"/>
          <w:szCs w:val="24"/>
        </w:rPr>
        <w:t>i consemna</w:t>
      </w:r>
      <w:r w:rsidR="009C65EC" w:rsidRPr="00DF5AF7">
        <w:rPr>
          <w:rFonts w:ascii="Arial" w:hAnsi="Arial" w:cs="Arial"/>
          <w:szCs w:val="24"/>
        </w:rPr>
        <w:t>ț</w:t>
      </w:r>
      <w:r w:rsidRPr="00DF5AF7">
        <w:rPr>
          <w:rFonts w:ascii="Arial" w:hAnsi="Arial" w:cs="Arial"/>
          <w:szCs w:val="24"/>
        </w:rPr>
        <w:t>iunea. Procedura împăr</w:t>
      </w:r>
      <w:r w:rsidR="009C65EC" w:rsidRPr="00DF5AF7">
        <w:rPr>
          <w:rFonts w:ascii="Arial" w:hAnsi="Arial" w:cs="Arial"/>
          <w:szCs w:val="24"/>
        </w:rPr>
        <w:t>ț</w:t>
      </w:r>
      <w:r w:rsidRPr="00DF5AF7">
        <w:rPr>
          <w:rFonts w:ascii="Arial" w:hAnsi="Arial" w:cs="Arial"/>
          <w:szCs w:val="24"/>
        </w:rPr>
        <w:t>elii judiciare (partajul judiciar). Divor</w:t>
      </w:r>
      <w:r w:rsidR="009C65EC" w:rsidRPr="00DF5AF7">
        <w:rPr>
          <w:rFonts w:ascii="Arial" w:hAnsi="Arial" w:cs="Arial"/>
          <w:szCs w:val="24"/>
        </w:rPr>
        <w:t>ț</w:t>
      </w:r>
      <w:r w:rsidRPr="00DF5AF7">
        <w:rPr>
          <w:rFonts w:ascii="Arial" w:hAnsi="Arial" w:cs="Arial"/>
          <w:szCs w:val="24"/>
        </w:rPr>
        <w:t xml:space="preserve">ul potrivit Noului Cod civil (art. 373-382) </w:t>
      </w:r>
      <w:r w:rsidR="00423E71">
        <w:rPr>
          <w:rFonts w:ascii="Arial" w:hAnsi="Arial" w:cs="Arial"/>
          <w:szCs w:val="24"/>
        </w:rPr>
        <w:t>ș</w:t>
      </w:r>
      <w:r w:rsidRPr="00DF5AF7">
        <w:rPr>
          <w:rFonts w:ascii="Arial" w:hAnsi="Arial" w:cs="Arial"/>
          <w:szCs w:val="24"/>
        </w:rPr>
        <w:t>i Noului Cod de procedură civilă (art. 915-935). Procedura ordonan</w:t>
      </w:r>
      <w:r w:rsidR="009C65EC" w:rsidRPr="00DF5AF7">
        <w:rPr>
          <w:rFonts w:ascii="Arial" w:hAnsi="Arial" w:cs="Arial"/>
          <w:szCs w:val="24"/>
        </w:rPr>
        <w:t>ț</w:t>
      </w:r>
      <w:r w:rsidRPr="00DF5AF7">
        <w:rPr>
          <w:rFonts w:ascii="Arial" w:hAnsi="Arial" w:cs="Arial"/>
          <w:szCs w:val="24"/>
        </w:rPr>
        <w:t>ei de plată. Procedura cu privire la cererile de valoarea redusă. Procedura evacuării din imobilele folosite sau ocupate fără drept (art. 1034-1049). Procedura privitoare la înscrierea drepturilor dobândite în temeiul uzucapiunii (art. 1050-1053). Cau</w:t>
      </w:r>
      <w:r w:rsidR="009C65EC" w:rsidRPr="00DF5AF7">
        <w:rPr>
          <w:rFonts w:ascii="Arial" w:hAnsi="Arial" w:cs="Arial"/>
          <w:szCs w:val="24"/>
        </w:rPr>
        <w:t>ț</w:t>
      </w:r>
      <w:r w:rsidRPr="00DF5AF7">
        <w:rPr>
          <w:rFonts w:ascii="Arial" w:hAnsi="Arial" w:cs="Arial"/>
          <w:szCs w:val="24"/>
        </w:rPr>
        <w:t xml:space="preserve">iunea judiciară. </w:t>
      </w:r>
    </w:p>
    <w:p w:rsidR="00982530" w:rsidRPr="00DF5AF7" w:rsidRDefault="00982530" w:rsidP="00982530">
      <w:pPr>
        <w:numPr>
          <w:ilvl w:val="0"/>
          <w:numId w:val="17"/>
        </w:numPr>
        <w:tabs>
          <w:tab w:val="clear" w:pos="1695"/>
          <w:tab w:val="left" w:pos="-3240"/>
          <w:tab w:val="num" w:pos="1080"/>
        </w:tabs>
        <w:spacing w:after="60"/>
        <w:ind w:left="0" w:firstLine="540"/>
        <w:jc w:val="both"/>
        <w:rPr>
          <w:rFonts w:ascii="Arial" w:hAnsi="Arial" w:cs="Arial"/>
          <w:szCs w:val="24"/>
        </w:rPr>
      </w:pPr>
      <w:r w:rsidRPr="00DF5AF7">
        <w:rPr>
          <w:rFonts w:ascii="Arial" w:hAnsi="Arial" w:cs="Arial"/>
          <w:szCs w:val="24"/>
        </w:rPr>
        <w:t xml:space="preserve">Executarea silită potrivit Noului Cod de procedură civilă. Scopul </w:t>
      </w:r>
      <w:r w:rsidR="00423E71">
        <w:rPr>
          <w:rFonts w:ascii="Arial" w:hAnsi="Arial" w:cs="Arial"/>
          <w:szCs w:val="24"/>
        </w:rPr>
        <w:t>ș</w:t>
      </w:r>
      <w:r w:rsidRPr="00DF5AF7">
        <w:rPr>
          <w:rFonts w:ascii="Arial" w:hAnsi="Arial" w:cs="Arial"/>
          <w:szCs w:val="24"/>
        </w:rPr>
        <w:t>i obiectul executării silite (art. 622-631). Titlul executoriu (art. 632-643). Instan</w:t>
      </w:r>
      <w:r w:rsidR="009C65EC" w:rsidRPr="00DF5AF7">
        <w:rPr>
          <w:rFonts w:ascii="Arial" w:hAnsi="Arial" w:cs="Arial"/>
          <w:szCs w:val="24"/>
        </w:rPr>
        <w:t>ț</w:t>
      </w:r>
      <w:r w:rsidRPr="00DF5AF7">
        <w:rPr>
          <w:rFonts w:ascii="Arial" w:hAnsi="Arial" w:cs="Arial"/>
          <w:szCs w:val="24"/>
        </w:rPr>
        <w:t>a de executare (art. 651). Competen</w:t>
      </w:r>
      <w:r w:rsidR="009C65EC" w:rsidRPr="00DF5AF7">
        <w:rPr>
          <w:rFonts w:ascii="Arial" w:hAnsi="Arial" w:cs="Arial"/>
          <w:szCs w:val="24"/>
        </w:rPr>
        <w:t>ț</w:t>
      </w:r>
      <w:r w:rsidRPr="00DF5AF7">
        <w:rPr>
          <w:rFonts w:ascii="Arial" w:hAnsi="Arial" w:cs="Arial"/>
          <w:szCs w:val="24"/>
        </w:rPr>
        <w:t>a executorului judecătoresc. Sesizarea organului de executare (art. 663-670). Prescrip</w:t>
      </w:r>
      <w:r w:rsidR="009C65EC" w:rsidRPr="00DF5AF7">
        <w:rPr>
          <w:rFonts w:ascii="Arial" w:hAnsi="Arial" w:cs="Arial"/>
          <w:szCs w:val="24"/>
        </w:rPr>
        <w:t>ț</w:t>
      </w:r>
      <w:r w:rsidRPr="00DF5AF7">
        <w:rPr>
          <w:rFonts w:ascii="Arial" w:hAnsi="Arial" w:cs="Arial"/>
          <w:szCs w:val="24"/>
        </w:rPr>
        <w:t>ia dreptului de a ob</w:t>
      </w:r>
      <w:r w:rsidR="009C65EC" w:rsidRPr="00DF5AF7">
        <w:rPr>
          <w:rFonts w:ascii="Arial" w:hAnsi="Arial" w:cs="Arial"/>
          <w:szCs w:val="24"/>
        </w:rPr>
        <w:t>ț</w:t>
      </w:r>
      <w:r w:rsidRPr="00DF5AF7">
        <w:rPr>
          <w:rFonts w:ascii="Arial" w:hAnsi="Arial" w:cs="Arial"/>
          <w:szCs w:val="24"/>
        </w:rPr>
        <w:t>ine executarea silită (art. 706-712). Contesta</w:t>
      </w:r>
      <w:r w:rsidR="009C65EC" w:rsidRPr="00DF5AF7">
        <w:rPr>
          <w:rFonts w:ascii="Arial" w:hAnsi="Arial" w:cs="Arial"/>
          <w:szCs w:val="24"/>
        </w:rPr>
        <w:t>ț</w:t>
      </w:r>
      <w:r w:rsidRPr="00DF5AF7">
        <w:rPr>
          <w:rFonts w:ascii="Arial" w:hAnsi="Arial" w:cs="Arial"/>
          <w:szCs w:val="24"/>
        </w:rPr>
        <w:t>ia la executare (art. 712-720). Întoarcerea executării (art. 723-716). Poprirea (art.781-794). Executarea hotărârilor judecătore</w:t>
      </w:r>
      <w:r w:rsidR="00423E71">
        <w:rPr>
          <w:rFonts w:ascii="Arial" w:hAnsi="Arial" w:cs="Arial"/>
          <w:szCs w:val="24"/>
        </w:rPr>
        <w:t>ș</w:t>
      </w:r>
      <w:r w:rsidRPr="00DF5AF7">
        <w:rPr>
          <w:rFonts w:ascii="Arial" w:hAnsi="Arial" w:cs="Arial"/>
          <w:szCs w:val="24"/>
        </w:rPr>
        <w:t xml:space="preserve">ti </w:t>
      </w:r>
      <w:r w:rsidR="00423E71">
        <w:rPr>
          <w:rFonts w:ascii="Arial" w:hAnsi="Arial" w:cs="Arial"/>
          <w:szCs w:val="24"/>
        </w:rPr>
        <w:t>ș</w:t>
      </w:r>
      <w:r w:rsidRPr="00DF5AF7">
        <w:rPr>
          <w:rFonts w:ascii="Arial" w:hAnsi="Arial" w:cs="Arial"/>
          <w:szCs w:val="24"/>
        </w:rPr>
        <w:t>i a altor titluri executorii referitoare la minori (art.910-914).</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Tematica are în vedere noul Cod de procedură civilă. </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În vederea pregătirii la examen, pentru materia </w:t>
      </w:r>
      <w:r w:rsidRPr="00DF5AF7">
        <w:rPr>
          <w:rFonts w:ascii="Arial" w:hAnsi="Arial" w:cs="Arial"/>
          <w:i/>
          <w:szCs w:val="24"/>
        </w:rPr>
        <w:t>Drept procesual civil</w:t>
      </w:r>
      <w:r w:rsidRPr="00DF5AF7">
        <w:rPr>
          <w:rFonts w:ascii="Arial" w:hAnsi="Arial" w:cs="Arial"/>
          <w:szCs w:val="24"/>
        </w:rPr>
        <w:t xml:space="preserve"> pot fi consultate cursuri universitare, manuale, tratate, monografii </w:t>
      </w:r>
      <w:r w:rsidR="00423E71">
        <w:rPr>
          <w:rFonts w:ascii="Arial" w:hAnsi="Arial" w:cs="Arial"/>
          <w:szCs w:val="24"/>
        </w:rPr>
        <w:t>ș</w:t>
      </w:r>
      <w:r w:rsidRPr="00DF5AF7">
        <w:rPr>
          <w:rFonts w:ascii="Arial" w:hAnsi="Arial" w:cs="Arial"/>
          <w:szCs w:val="24"/>
        </w:rPr>
        <w:t>i orice altă documenta</w:t>
      </w:r>
      <w:r w:rsidR="009C65EC" w:rsidRPr="00DF5AF7">
        <w:rPr>
          <w:rFonts w:ascii="Arial" w:hAnsi="Arial" w:cs="Arial"/>
          <w:szCs w:val="24"/>
        </w:rPr>
        <w:t>ț</w:t>
      </w:r>
      <w:r w:rsidRPr="00DF5AF7">
        <w:rPr>
          <w:rFonts w:ascii="Arial" w:hAnsi="Arial" w:cs="Arial"/>
          <w:szCs w:val="24"/>
        </w:rPr>
        <w:t>ie în care se tratează tematica men</w:t>
      </w:r>
      <w:r w:rsidR="009C65EC" w:rsidRPr="00DF5AF7">
        <w:rPr>
          <w:rFonts w:ascii="Arial" w:hAnsi="Arial" w:cs="Arial"/>
          <w:szCs w:val="24"/>
        </w:rPr>
        <w:t>ț</w:t>
      </w:r>
      <w:r w:rsidRPr="00DF5AF7">
        <w:rPr>
          <w:rFonts w:ascii="Arial" w:hAnsi="Arial" w:cs="Arial"/>
          <w:szCs w:val="24"/>
        </w:rPr>
        <w:t xml:space="preserve">ionată la fiecare materie. </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 xml:space="preserve">În legătură cu tematica, trebuie avute în vedere </w:t>
      </w:r>
      <w:r w:rsidR="00423E71">
        <w:rPr>
          <w:rFonts w:ascii="Arial" w:hAnsi="Arial" w:cs="Arial"/>
          <w:szCs w:val="24"/>
        </w:rPr>
        <w:t>ș</w:t>
      </w:r>
      <w:r w:rsidRPr="00DF5AF7">
        <w:rPr>
          <w:rFonts w:ascii="Arial" w:hAnsi="Arial" w:cs="Arial"/>
          <w:szCs w:val="24"/>
        </w:rPr>
        <w:t>i deciziile Înaltei Cur</w:t>
      </w:r>
      <w:r w:rsidR="009C65EC" w:rsidRPr="00DF5AF7">
        <w:rPr>
          <w:rFonts w:ascii="Arial" w:hAnsi="Arial" w:cs="Arial"/>
          <w:szCs w:val="24"/>
        </w:rPr>
        <w:t>ț</w:t>
      </w:r>
      <w:r w:rsidRPr="00DF5AF7">
        <w:rPr>
          <w:rFonts w:ascii="Arial" w:hAnsi="Arial" w:cs="Arial"/>
          <w:szCs w:val="24"/>
        </w:rPr>
        <w:t>i de Casa</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Justi</w:t>
      </w:r>
      <w:r w:rsidR="009C65EC" w:rsidRPr="00DF5AF7">
        <w:rPr>
          <w:rFonts w:ascii="Arial" w:hAnsi="Arial" w:cs="Arial"/>
          <w:szCs w:val="24"/>
        </w:rPr>
        <w:t>ț</w:t>
      </w:r>
      <w:r w:rsidRPr="00DF5AF7">
        <w:rPr>
          <w:rFonts w:ascii="Arial" w:hAnsi="Arial" w:cs="Arial"/>
          <w:szCs w:val="24"/>
        </w:rPr>
        <w:t>ie pronun</w:t>
      </w:r>
      <w:r w:rsidR="009C65EC" w:rsidRPr="00DF5AF7">
        <w:rPr>
          <w:rFonts w:ascii="Arial" w:hAnsi="Arial" w:cs="Arial"/>
          <w:szCs w:val="24"/>
        </w:rPr>
        <w:t>ț</w:t>
      </w:r>
      <w:r w:rsidRPr="00DF5AF7">
        <w:rPr>
          <w:rFonts w:ascii="Arial" w:hAnsi="Arial" w:cs="Arial"/>
          <w:szCs w:val="24"/>
        </w:rPr>
        <w:t xml:space="preserve">ate în recursuri în interesul legii </w:t>
      </w:r>
      <w:r w:rsidR="00423E71">
        <w:rPr>
          <w:rFonts w:ascii="Arial" w:hAnsi="Arial" w:cs="Arial"/>
          <w:szCs w:val="24"/>
        </w:rPr>
        <w:t>ș</w:t>
      </w:r>
      <w:r w:rsidRPr="00DF5AF7">
        <w:rPr>
          <w:rFonts w:ascii="Arial" w:hAnsi="Arial" w:cs="Arial"/>
          <w:szCs w:val="24"/>
        </w:rPr>
        <w:t>i în sesizările privind pronun</w:t>
      </w:r>
      <w:r w:rsidR="009C65EC" w:rsidRPr="00DF5AF7">
        <w:rPr>
          <w:rFonts w:ascii="Arial" w:hAnsi="Arial" w:cs="Arial"/>
          <w:szCs w:val="24"/>
        </w:rPr>
        <w:t>ț</w:t>
      </w:r>
      <w:r w:rsidRPr="00DF5AF7">
        <w:rPr>
          <w:rFonts w:ascii="Arial" w:hAnsi="Arial" w:cs="Arial"/>
          <w:szCs w:val="24"/>
        </w:rPr>
        <w:t>area unei hotărâri prealabile, deciziile Cur</w:t>
      </w:r>
      <w:r w:rsidR="009C65EC" w:rsidRPr="00DF5AF7">
        <w:rPr>
          <w:rFonts w:ascii="Arial" w:hAnsi="Arial" w:cs="Arial"/>
          <w:szCs w:val="24"/>
        </w:rPr>
        <w:t>ț</w:t>
      </w:r>
      <w:r w:rsidRPr="00DF5AF7">
        <w:rPr>
          <w:rFonts w:ascii="Arial" w:hAnsi="Arial" w:cs="Arial"/>
          <w:szCs w:val="24"/>
        </w:rPr>
        <w:t>ii Constitu</w:t>
      </w:r>
      <w:r w:rsidR="009C65EC" w:rsidRPr="00DF5AF7">
        <w:rPr>
          <w:rFonts w:ascii="Arial" w:hAnsi="Arial" w:cs="Arial"/>
          <w:szCs w:val="24"/>
        </w:rPr>
        <w:t>ț</w:t>
      </w:r>
      <w:r w:rsidRPr="00DF5AF7">
        <w:rPr>
          <w:rFonts w:ascii="Arial" w:hAnsi="Arial" w:cs="Arial"/>
          <w:szCs w:val="24"/>
        </w:rPr>
        <w:t xml:space="preserve">ionale </w:t>
      </w:r>
      <w:r w:rsidR="00423E71">
        <w:rPr>
          <w:rFonts w:ascii="Arial" w:hAnsi="Arial" w:cs="Arial"/>
          <w:szCs w:val="24"/>
        </w:rPr>
        <w:t>ș</w:t>
      </w:r>
      <w:r w:rsidRPr="00DF5AF7">
        <w:rPr>
          <w:rFonts w:ascii="Arial" w:hAnsi="Arial" w:cs="Arial"/>
          <w:szCs w:val="24"/>
        </w:rPr>
        <w:t>i deciziile Cur</w:t>
      </w:r>
      <w:r w:rsidR="009C65EC" w:rsidRPr="00DF5AF7">
        <w:rPr>
          <w:rFonts w:ascii="Arial" w:hAnsi="Arial" w:cs="Arial"/>
          <w:szCs w:val="24"/>
        </w:rPr>
        <w:t>ț</w:t>
      </w:r>
      <w:r w:rsidRPr="00DF5AF7">
        <w:rPr>
          <w:rFonts w:ascii="Arial" w:hAnsi="Arial" w:cs="Arial"/>
          <w:szCs w:val="24"/>
        </w:rPr>
        <w:t>ii Europene a Drepturilor Omului.</w:t>
      </w:r>
    </w:p>
    <w:p w:rsidR="00982530" w:rsidRPr="00DF5AF7" w:rsidRDefault="00982530" w:rsidP="00982530">
      <w:pPr>
        <w:tabs>
          <w:tab w:val="left" w:pos="-3240"/>
        </w:tabs>
        <w:spacing w:after="60"/>
        <w:ind w:firstLine="720"/>
        <w:jc w:val="both"/>
        <w:rPr>
          <w:rFonts w:ascii="Arial" w:hAnsi="Arial" w:cs="Arial"/>
          <w:szCs w:val="24"/>
        </w:rPr>
      </w:pPr>
      <w:r w:rsidRPr="00DF5AF7">
        <w:rPr>
          <w:rFonts w:ascii="Arial" w:hAnsi="Arial" w:cs="Arial"/>
          <w:szCs w:val="24"/>
        </w:rPr>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ind w:firstLine="720"/>
        <w:jc w:val="both"/>
        <w:rPr>
          <w:rFonts w:ascii="Arial" w:hAnsi="Arial" w:cs="Arial"/>
          <w:szCs w:val="24"/>
        </w:rPr>
      </w:pP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    *</w:t>
      </w:r>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IV. DREPT PENAL</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A. PARTEA GENERALĂ</w:t>
      </w:r>
    </w:p>
    <w:p w:rsidR="00982530" w:rsidRPr="00DF5AF7" w:rsidRDefault="00982530" w:rsidP="00982530">
      <w:pPr>
        <w:tabs>
          <w:tab w:val="left" w:pos="-3240"/>
        </w:tabs>
        <w:spacing w:after="60"/>
        <w:jc w:val="both"/>
        <w:rPr>
          <w:rFonts w:ascii="Arial" w:hAnsi="Arial" w:cs="Arial"/>
          <w:b/>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 Legea penală </w:t>
      </w:r>
      <w:r w:rsidR="00423E71">
        <w:rPr>
          <w:rFonts w:ascii="Arial" w:hAnsi="Arial" w:cs="Arial"/>
          <w:szCs w:val="24"/>
        </w:rPr>
        <w:t>ș</w:t>
      </w:r>
      <w:r w:rsidRPr="00DF5AF7">
        <w:rPr>
          <w:rFonts w:ascii="Arial" w:hAnsi="Arial" w:cs="Arial"/>
          <w:szCs w:val="24"/>
        </w:rPr>
        <w:t>i limitele ei de aplicare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Principii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Aplicarea legii penale în timp</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Aplicarea legii penale în spa</w:t>
      </w:r>
      <w:r w:rsidR="009C65EC" w:rsidRPr="00DF5AF7">
        <w:rPr>
          <w:rFonts w:ascii="Arial" w:hAnsi="Arial" w:cs="Arial"/>
          <w:szCs w:val="24"/>
        </w:rPr>
        <w:t>ț</w:t>
      </w:r>
      <w:r w:rsidRPr="00DF5AF7">
        <w:rPr>
          <w:rFonts w:ascii="Arial" w:hAnsi="Arial" w:cs="Arial"/>
          <w:szCs w:val="24"/>
        </w:rPr>
        <w:t>iu</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Infrac</w:t>
      </w:r>
      <w:r w:rsidR="009C65EC" w:rsidRPr="00DF5AF7">
        <w:rPr>
          <w:rFonts w:ascii="Arial" w:hAnsi="Arial" w:cs="Arial"/>
          <w:szCs w:val="24"/>
        </w:rPr>
        <w:t>ț</w:t>
      </w:r>
      <w:r w:rsidRPr="00DF5AF7">
        <w:rPr>
          <w:rFonts w:ascii="Arial" w:hAnsi="Arial" w:cs="Arial"/>
          <w:szCs w:val="24"/>
        </w:rPr>
        <w:t>iunea</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Cauzele justificative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lastRenderedPageBreak/>
        <w:tab/>
        <w:t>3. Cauzele de neimputabilitate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Tentativa</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5. Unitatea </w:t>
      </w:r>
      <w:r w:rsidR="00423E71">
        <w:rPr>
          <w:rFonts w:ascii="Arial" w:hAnsi="Arial" w:cs="Arial"/>
          <w:szCs w:val="24"/>
        </w:rPr>
        <w:t>ș</w:t>
      </w:r>
      <w:r w:rsidRPr="00DF5AF7">
        <w:rPr>
          <w:rFonts w:ascii="Arial" w:hAnsi="Arial" w:cs="Arial"/>
          <w:szCs w:val="24"/>
        </w:rPr>
        <w:t>i pluralitatea de infrac</w:t>
      </w:r>
      <w:r w:rsidR="009C65EC" w:rsidRPr="00DF5AF7">
        <w:rPr>
          <w:rFonts w:ascii="Arial" w:hAnsi="Arial" w:cs="Arial"/>
          <w:szCs w:val="24"/>
        </w:rPr>
        <w:t>ț</w:t>
      </w:r>
      <w:r w:rsidRPr="00DF5AF7">
        <w:rPr>
          <w:rFonts w:ascii="Arial" w:hAnsi="Arial" w:cs="Arial"/>
          <w:szCs w:val="24"/>
        </w:rPr>
        <w:t>iuni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6. Autorul </w:t>
      </w:r>
      <w:r w:rsidR="00423E71">
        <w:rPr>
          <w:rFonts w:ascii="Arial" w:hAnsi="Arial" w:cs="Arial"/>
          <w:szCs w:val="24"/>
        </w:rPr>
        <w:t>ș</w:t>
      </w:r>
      <w:r w:rsidRPr="00DF5AF7">
        <w:rPr>
          <w:rFonts w:ascii="Arial" w:hAnsi="Arial" w:cs="Arial"/>
          <w:szCs w:val="24"/>
        </w:rPr>
        <w:t>i participan</w:t>
      </w:r>
      <w:r w:rsidR="009C65EC" w:rsidRPr="00DF5AF7">
        <w:rPr>
          <w:rFonts w:ascii="Arial" w:hAnsi="Arial" w:cs="Arial"/>
          <w:szCs w:val="24"/>
        </w:rPr>
        <w:t>ț</w:t>
      </w:r>
      <w:r w:rsidRPr="00DF5AF7">
        <w:rPr>
          <w:rFonts w:ascii="Arial" w:hAnsi="Arial" w:cs="Arial"/>
          <w:szCs w:val="24"/>
        </w:rPr>
        <w:t>ii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Pedepsele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Categoriile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Pedepsele principale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3. Pedeapsa accesorie </w:t>
      </w:r>
      <w:r w:rsidR="00423E71">
        <w:rPr>
          <w:rFonts w:ascii="Arial" w:hAnsi="Arial" w:cs="Arial"/>
          <w:szCs w:val="24"/>
        </w:rPr>
        <w:t>ș</w:t>
      </w:r>
      <w:r w:rsidRPr="00DF5AF7">
        <w:rPr>
          <w:rFonts w:ascii="Arial" w:hAnsi="Arial" w:cs="Arial"/>
          <w:szCs w:val="24"/>
        </w:rPr>
        <w:t>i pedepsele complementare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Calculul duratei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5. Individualizarea pedepselor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a) dispozi</w:t>
      </w:r>
      <w:r w:rsidR="009C65EC" w:rsidRPr="00DF5AF7">
        <w:rPr>
          <w:rFonts w:ascii="Arial" w:hAnsi="Arial" w:cs="Arial"/>
          <w:szCs w:val="24"/>
        </w:rPr>
        <w:t>ț</w:t>
      </w:r>
      <w:r w:rsidRPr="00DF5AF7">
        <w:rPr>
          <w:rFonts w:ascii="Arial" w:hAnsi="Arial" w:cs="Arial"/>
          <w:szCs w:val="24"/>
        </w:rPr>
        <w:t>ii generale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b) circumstan</w:t>
      </w:r>
      <w:r w:rsidR="009C65EC" w:rsidRPr="00DF5AF7">
        <w:rPr>
          <w:rFonts w:ascii="Arial" w:hAnsi="Arial" w:cs="Arial"/>
          <w:szCs w:val="24"/>
        </w:rPr>
        <w:t>ț</w:t>
      </w:r>
      <w:r w:rsidRPr="00DF5AF7">
        <w:rPr>
          <w:rFonts w:ascii="Arial" w:hAnsi="Arial" w:cs="Arial"/>
          <w:szCs w:val="24"/>
        </w:rPr>
        <w:t xml:space="preserve">ele atenuante </w:t>
      </w:r>
      <w:r w:rsidR="00423E71">
        <w:rPr>
          <w:rFonts w:ascii="Arial" w:hAnsi="Arial" w:cs="Arial"/>
          <w:szCs w:val="24"/>
        </w:rPr>
        <w:t>ș</w:t>
      </w:r>
      <w:r w:rsidRPr="00DF5AF7">
        <w:rPr>
          <w:rFonts w:ascii="Arial" w:hAnsi="Arial" w:cs="Arial"/>
          <w:szCs w:val="24"/>
        </w:rPr>
        <w:t>i circumstan</w:t>
      </w:r>
      <w:r w:rsidR="009C65EC" w:rsidRPr="00DF5AF7">
        <w:rPr>
          <w:rFonts w:ascii="Arial" w:hAnsi="Arial" w:cs="Arial"/>
          <w:szCs w:val="24"/>
        </w:rPr>
        <w:t>ț</w:t>
      </w:r>
      <w:r w:rsidRPr="00DF5AF7">
        <w:rPr>
          <w:rFonts w:ascii="Arial" w:hAnsi="Arial" w:cs="Arial"/>
          <w:szCs w:val="24"/>
        </w:rPr>
        <w:t>ele agravante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c) suspendarea executării pedepsei sub supraveghere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r w:rsidRPr="00DF5AF7">
        <w:rPr>
          <w:rFonts w:ascii="Arial" w:hAnsi="Arial" w:cs="Arial"/>
          <w:szCs w:val="24"/>
        </w:rPr>
        <w:tab/>
        <w:t>d) liberarea condi</w:t>
      </w:r>
      <w:r w:rsidR="009C65EC" w:rsidRPr="00DF5AF7">
        <w:rPr>
          <w:rFonts w:ascii="Arial" w:hAnsi="Arial" w:cs="Arial"/>
          <w:szCs w:val="24"/>
        </w:rPr>
        <w:t>ț</w:t>
      </w:r>
      <w:r w:rsidRPr="00DF5AF7">
        <w:rPr>
          <w:rFonts w:ascii="Arial" w:hAnsi="Arial" w:cs="Arial"/>
          <w:szCs w:val="24"/>
        </w:rPr>
        <w:t>ionată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Măsurile de siguran</w:t>
      </w:r>
      <w:r w:rsidR="009C65EC" w:rsidRPr="00DF5AF7">
        <w:rPr>
          <w:rFonts w:ascii="Arial" w:hAnsi="Arial" w:cs="Arial"/>
          <w:szCs w:val="24"/>
        </w:rPr>
        <w:t>ț</w:t>
      </w:r>
      <w:r w:rsidRPr="00DF5AF7">
        <w:rPr>
          <w:rFonts w:ascii="Arial" w:hAnsi="Arial" w:cs="Arial"/>
          <w:szCs w:val="24"/>
        </w:rPr>
        <w:t>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107,108)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Confiscarea specială (art. 112)</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Minoritatea</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 Răspunderea penală a persoanei juridice – dispozi</w:t>
      </w:r>
      <w:r w:rsidR="009C65EC" w:rsidRPr="00DF5AF7">
        <w:rPr>
          <w:rFonts w:ascii="Arial" w:hAnsi="Arial" w:cs="Arial"/>
          <w:szCs w:val="24"/>
        </w:rPr>
        <w:t>ț</w:t>
      </w:r>
      <w:r w:rsidRPr="00DF5AF7">
        <w:rPr>
          <w:rFonts w:ascii="Arial" w:hAnsi="Arial" w:cs="Arial"/>
          <w:szCs w:val="24"/>
        </w:rPr>
        <w:t xml:space="preserve">ii generale (art. 135 – 137), nu </w:t>
      </w:r>
      <w:r w:rsidR="00423E71">
        <w:rPr>
          <w:rFonts w:ascii="Arial" w:hAnsi="Arial" w:cs="Arial"/>
          <w:szCs w:val="24"/>
        </w:rPr>
        <w:t>ș</w:t>
      </w:r>
      <w:r w:rsidRPr="00DF5AF7">
        <w:rPr>
          <w:rFonts w:ascii="Arial" w:hAnsi="Arial" w:cs="Arial"/>
          <w:szCs w:val="24"/>
        </w:rPr>
        <w:t>i celelalte dispozi</w:t>
      </w:r>
      <w:r w:rsidR="009C65EC" w:rsidRPr="00DF5AF7">
        <w:rPr>
          <w:rFonts w:ascii="Arial" w:hAnsi="Arial" w:cs="Arial"/>
          <w:szCs w:val="24"/>
        </w:rPr>
        <w:t>ț</w:t>
      </w:r>
      <w:r w:rsidRPr="00DF5AF7">
        <w:rPr>
          <w:rFonts w:ascii="Arial" w:hAnsi="Arial" w:cs="Arial"/>
          <w:szCs w:val="24"/>
        </w:rPr>
        <w:t xml:space="preserve">ii din titlul VI)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 Cauzele care înlătură răspunderea penală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VIII. Cauzele care înlătură sau modifică executarea pedepsei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IX.  Cauzele care înlătură consecin</w:t>
      </w:r>
      <w:r w:rsidR="009C65EC" w:rsidRPr="00DF5AF7">
        <w:rPr>
          <w:rFonts w:ascii="Arial" w:hAnsi="Arial" w:cs="Arial"/>
          <w:szCs w:val="24"/>
        </w:rPr>
        <w:t>ț</w:t>
      </w:r>
      <w:r w:rsidRPr="00DF5AF7">
        <w:rPr>
          <w:rFonts w:ascii="Arial" w:hAnsi="Arial" w:cs="Arial"/>
          <w:szCs w:val="24"/>
        </w:rPr>
        <w:t>ele condamnării</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X.   În</w:t>
      </w:r>
      <w:r w:rsidR="009C65EC" w:rsidRPr="00DF5AF7">
        <w:rPr>
          <w:rFonts w:ascii="Arial" w:hAnsi="Arial" w:cs="Arial"/>
          <w:szCs w:val="24"/>
        </w:rPr>
        <w:t>ț</w:t>
      </w:r>
      <w:r w:rsidRPr="00DF5AF7">
        <w:rPr>
          <w:rFonts w:ascii="Arial" w:hAnsi="Arial" w:cs="Arial"/>
          <w:szCs w:val="24"/>
        </w:rPr>
        <w:t>elesul unor termeni sau expresii în legea penală</w:t>
      </w:r>
    </w:p>
    <w:p w:rsidR="00982530" w:rsidRPr="00DF5AF7" w:rsidRDefault="00982530" w:rsidP="00982530">
      <w:pPr>
        <w:tabs>
          <w:tab w:val="left" w:pos="-3240"/>
        </w:tabs>
        <w:spacing w:after="60"/>
        <w:ind w:firstLine="720"/>
        <w:jc w:val="both"/>
        <w:rPr>
          <w:rFonts w:ascii="Arial" w:hAnsi="Arial" w:cs="Arial"/>
          <w:szCs w:val="24"/>
        </w:rPr>
      </w:pPr>
    </w:p>
    <w:p w:rsidR="00982530" w:rsidRPr="00DF5AF7" w:rsidRDefault="00982530" w:rsidP="00982530">
      <w:pPr>
        <w:tabs>
          <w:tab w:val="left" w:pos="-3240"/>
        </w:tabs>
        <w:spacing w:after="60"/>
        <w:ind w:firstLine="72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B. PARTEA SPECIALĂ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 Infrac</w:t>
      </w:r>
      <w:r w:rsidR="009C65EC" w:rsidRPr="00DF5AF7">
        <w:rPr>
          <w:rFonts w:ascii="Arial" w:hAnsi="Arial" w:cs="Arial"/>
          <w:szCs w:val="24"/>
        </w:rPr>
        <w:t>ț</w:t>
      </w:r>
      <w:r w:rsidRPr="00DF5AF7">
        <w:rPr>
          <w:rFonts w:ascii="Arial" w:hAnsi="Arial" w:cs="Arial"/>
          <w:szCs w:val="24"/>
        </w:rPr>
        <w:t>iuni contra persoanei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contra vie</w:t>
      </w:r>
      <w:r w:rsidR="009C65EC" w:rsidRPr="00DF5AF7">
        <w:rPr>
          <w:rFonts w:ascii="Arial" w:hAnsi="Arial" w:cs="Arial"/>
          <w:szCs w:val="24"/>
        </w:rPr>
        <w:t>ț</w:t>
      </w:r>
      <w:r w:rsidRPr="00DF5AF7">
        <w:rPr>
          <w:rFonts w:ascii="Arial" w:hAnsi="Arial" w:cs="Arial"/>
          <w:szCs w:val="24"/>
        </w:rPr>
        <w:t>ii : art. 188, 189, 191, 192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Infrac</w:t>
      </w:r>
      <w:r w:rsidR="009C65EC" w:rsidRPr="00DF5AF7">
        <w:rPr>
          <w:rFonts w:ascii="Arial" w:hAnsi="Arial" w:cs="Arial"/>
          <w:szCs w:val="24"/>
        </w:rPr>
        <w:t>ț</w:t>
      </w:r>
      <w:r w:rsidRPr="00DF5AF7">
        <w:rPr>
          <w:rFonts w:ascii="Arial" w:hAnsi="Arial" w:cs="Arial"/>
          <w:szCs w:val="24"/>
        </w:rPr>
        <w:t>iuni contra integrită</w:t>
      </w:r>
      <w:r w:rsidR="009C65EC" w:rsidRPr="00DF5AF7">
        <w:rPr>
          <w:rFonts w:ascii="Arial" w:hAnsi="Arial" w:cs="Arial"/>
          <w:szCs w:val="24"/>
        </w:rPr>
        <w:t>ț</w:t>
      </w:r>
      <w:r w:rsidRPr="00DF5AF7">
        <w:rPr>
          <w:rFonts w:ascii="Arial" w:hAnsi="Arial" w:cs="Arial"/>
          <w:szCs w:val="24"/>
        </w:rPr>
        <w:t>ii corporale sau sănătă</w:t>
      </w:r>
      <w:r w:rsidR="009C65EC" w:rsidRPr="00DF5AF7">
        <w:rPr>
          <w:rFonts w:ascii="Arial" w:hAnsi="Arial" w:cs="Arial"/>
          <w:szCs w:val="24"/>
        </w:rPr>
        <w:t>ț</w:t>
      </w:r>
      <w:r w:rsidRPr="00DF5AF7">
        <w:rPr>
          <w:rFonts w:ascii="Arial" w:hAnsi="Arial" w:cs="Arial"/>
          <w:szCs w:val="24"/>
        </w:rPr>
        <w:t xml:space="preserve">ii: art. 193, 194, 195, 196.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Infrac</w:t>
      </w:r>
      <w:r w:rsidR="009C65EC" w:rsidRPr="00DF5AF7">
        <w:rPr>
          <w:rFonts w:ascii="Arial" w:hAnsi="Arial" w:cs="Arial"/>
          <w:szCs w:val="24"/>
        </w:rPr>
        <w:t>ț</w:t>
      </w:r>
      <w:r w:rsidRPr="00DF5AF7">
        <w:rPr>
          <w:rFonts w:ascii="Arial" w:hAnsi="Arial" w:cs="Arial"/>
          <w:szCs w:val="24"/>
        </w:rPr>
        <w:t>iuni săvâr</w:t>
      </w:r>
      <w:r w:rsidR="00423E71">
        <w:rPr>
          <w:rFonts w:ascii="Arial" w:hAnsi="Arial" w:cs="Arial"/>
          <w:szCs w:val="24"/>
        </w:rPr>
        <w:t>ș</w:t>
      </w:r>
      <w:r w:rsidRPr="00DF5AF7">
        <w:rPr>
          <w:rFonts w:ascii="Arial" w:hAnsi="Arial" w:cs="Arial"/>
          <w:szCs w:val="24"/>
        </w:rPr>
        <w:t>ite asupra unui membru de familie: art. 199, 200.</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Infrac</w:t>
      </w:r>
      <w:r w:rsidR="009C65EC" w:rsidRPr="00DF5AF7">
        <w:rPr>
          <w:rFonts w:ascii="Arial" w:hAnsi="Arial" w:cs="Arial"/>
          <w:szCs w:val="24"/>
        </w:rPr>
        <w:t>ț</w:t>
      </w:r>
      <w:r w:rsidRPr="00DF5AF7">
        <w:rPr>
          <w:rFonts w:ascii="Arial" w:hAnsi="Arial" w:cs="Arial"/>
          <w:szCs w:val="24"/>
        </w:rPr>
        <w:t>iuni contra libertă</w:t>
      </w:r>
      <w:r w:rsidR="009C65EC" w:rsidRPr="00DF5AF7">
        <w:rPr>
          <w:rFonts w:ascii="Arial" w:hAnsi="Arial" w:cs="Arial"/>
          <w:szCs w:val="24"/>
        </w:rPr>
        <w:t>ț</w:t>
      </w:r>
      <w:r w:rsidRPr="00DF5AF7">
        <w:rPr>
          <w:rFonts w:ascii="Arial" w:hAnsi="Arial" w:cs="Arial"/>
          <w:szCs w:val="24"/>
        </w:rPr>
        <w:t>ii persoanei: art. 205, 206, 207.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5. Infrac</w:t>
      </w:r>
      <w:r w:rsidR="009C65EC" w:rsidRPr="00DF5AF7">
        <w:rPr>
          <w:rFonts w:ascii="Arial" w:hAnsi="Arial" w:cs="Arial"/>
          <w:szCs w:val="24"/>
        </w:rPr>
        <w:t>ț</w:t>
      </w:r>
      <w:r w:rsidRPr="00DF5AF7">
        <w:rPr>
          <w:rFonts w:ascii="Arial" w:hAnsi="Arial" w:cs="Arial"/>
          <w:szCs w:val="24"/>
        </w:rPr>
        <w:t>iuni contra libertă</w:t>
      </w:r>
      <w:r w:rsidR="009C65EC" w:rsidRPr="00DF5AF7">
        <w:rPr>
          <w:rFonts w:ascii="Arial" w:hAnsi="Arial" w:cs="Arial"/>
          <w:szCs w:val="24"/>
        </w:rPr>
        <w:t>ț</w:t>
      </w:r>
      <w:r w:rsidRPr="00DF5AF7">
        <w:rPr>
          <w:rFonts w:ascii="Arial" w:hAnsi="Arial" w:cs="Arial"/>
          <w:szCs w:val="24"/>
        </w:rPr>
        <w:t xml:space="preserve">ii </w:t>
      </w:r>
      <w:r w:rsidR="00423E71">
        <w:rPr>
          <w:rFonts w:ascii="Arial" w:hAnsi="Arial" w:cs="Arial"/>
          <w:szCs w:val="24"/>
        </w:rPr>
        <w:t>ș</w:t>
      </w:r>
      <w:r w:rsidRPr="00DF5AF7">
        <w:rPr>
          <w:rFonts w:ascii="Arial" w:hAnsi="Arial" w:cs="Arial"/>
          <w:szCs w:val="24"/>
        </w:rPr>
        <w:t>i integrită</w:t>
      </w:r>
      <w:r w:rsidR="009C65EC" w:rsidRPr="00DF5AF7">
        <w:rPr>
          <w:rFonts w:ascii="Arial" w:hAnsi="Arial" w:cs="Arial"/>
          <w:szCs w:val="24"/>
        </w:rPr>
        <w:t>ț</w:t>
      </w:r>
      <w:r w:rsidRPr="00DF5AF7">
        <w:rPr>
          <w:rFonts w:ascii="Arial" w:hAnsi="Arial" w:cs="Arial"/>
          <w:szCs w:val="24"/>
        </w:rPr>
        <w:t xml:space="preserve">ii sexuale: art. 218, art. 220.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6. Infrac</w:t>
      </w:r>
      <w:r w:rsidR="009C65EC" w:rsidRPr="00DF5AF7">
        <w:rPr>
          <w:rFonts w:ascii="Arial" w:hAnsi="Arial" w:cs="Arial"/>
          <w:szCs w:val="24"/>
        </w:rPr>
        <w:t>ț</w:t>
      </w:r>
      <w:r w:rsidRPr="00DF5AF7">
        <w:rPr>
          <w:rFonts w:ascii="Arial" w:hAnsi="Arial" w:cs="Arial"/>
          <w:szCs w:val="24"/>
        </w:rPr>
        <w:t xml:space="preserve">iuni ce aduc atingere domiciliului </w:t>
      </w:r>
      <w:r w:rsidR="00423E71">
        <w:rPr>
          <w:rFonts w:ascii="Arial" w:hAnsi="Arial" w:cs="Arial"/>
          <w:szCs w:val="24"/>
        </w:rPr>
        <w:t>ș</w:t>
      </w:r>
      <w:r w:rsidRPr="00DF5AF7">
        <w:rPr>
          <w:rFonts w:ascii="Arial" w:hAnsi="Arial" w:cs="Arial"/>
          <w:szCs w:val="24"/>
        </w:rPr>
        <w:t>i vie</w:t>
      </w:r>
      <w:r w:rsidR="009C65EC" w:rsidRPr="00DF5AF7">
        <w:rPr>
          <w:rFonts w:ascii="Arial" w:hAnsi="Arial" w:cs="Arial"/>
          <w:szCs w:val="24"/>
        </w:rPr>
        <w:t>ț</w:t>
      </w:r>
      <w:r w:rsidRPr="00DF5AF7">
        <w:rPr>
          <w:rFonts w:ascii="Arial" w:hAnsi="Arial" w:cs="Arial"/>
          <w:szCs w:val="24"/>
        </w:rPr>
        <w:t>ii private: art. 224, 225.</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Infrac</w:t>
      </w:r>
      <w:r w:rsidR="009C65EC" w:rsidRPr="00DF5AF7">
        <w:rPr>
          <w:rFonts w:ascii="Arial" w:hAnsi="Arial" w:cs="Arial"/>
          <w:szCs w:val="24"/>
        </w:rPr>
        <w:t>ț</w:t>
      </w:r>
      <w:r w:rsidRPr="00DF5AF7">
        <w:rPr>
          <w:rFonts w:ascii="Arial" w:hAnsi="Arial" w:cs="Arial"/>
          <w:szCs w:val="24"/>
        </w:rPr>
        <w:t>iuni contra patrimoniului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Furtul: art. 228 – 232.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lastRenderedPageBreak/>
        <w:tab/>
        <w:t xml:space="preserve">2. Tâlhăria </w:t>
      </w:r>
      <w:r w:rsidR="00423E71">
        <w:rPr>
          <w:rFonts w:ascii="Arial" w:hAnsi="Arial" w:cs="Arial"/>
          <w:szCs w:val="24"/>
        </w:rPr>
        <w:t>ș</w:t>
      </w:r>
      <w:r w:rsidRPr="00DF5AF7">
        <w:rPr>
          <w:rFonts w:ascii="Arial" w:hAnsi="Arial" w:cs="Arial"/>
          <w:szCs w:val="24"/>
        </w:rPr>
        <w:t xml:space="preserve">i pirateria: art. 233, 234, 236 </w:t>
      </w:r>
      <w:r w:rsidR="00423E71">
        <w:rPr>
          <w:rFonts w:ascii="Arial" w:hAnsi="Arial" w:cs="Arial"/>
          <w:szCs w:val="24"/>
        </w:rPr>
        <w:t>ș</w:t>
      </w:r>
      <w:r w:rsidRPr="00DF5AF7">
        <w:rPr>
          <w:rFonts w:ascii="Arial" w:hAnsi="Arial" w:cs="Arial"/>
          <w:szCs w:val="24"/>
        </w:rPr>
        <w:t>i 237.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Infrac</w:t>
      </w:r>
      <w:r w:rsidR="009C65EC" w:rsidRPr="00DF5AF7">
        <w:rPr>
          <w:rFonts w:ascii="Arial" w:hAnsi="Arial" w:cs="Arial"/>
          <w:szCs w:val="24"/>
        </w:rPr>
        <w:t>ț</w:t>
      </w:r>
      <w:r w:rsidRPr="00DF5AF7">
        <w:rPr>
          <w:rFonts w:ascii="Arial" w:hAnsi="Arial" w:cs="Arial"/>
          <w:szCs w:val="24"/>
        </w:rPr>
        <w:t xml:space="preserve">iuni contra patrimoniului prin nesocotirea încrederii: art. 238, 242, 243, 244 </w:t>
      </w:r>
      <w:r w:rsidR="00423E71">
        <w:rPr>
          <w:rFonts w:ascii="Arial" w:hAnsi="Arial" w:cs="Arial"/>
          <w:szCs w:val="24"/>
        </w:rPr>
        <w:t>ș</w:t>
      </w:r>
      <w:r w:rsidRPr="00DF5AF7">
        <w:rPr>
          <w:rFonts w:ascii="Arial" w:hAnsi="Arial" w:cs="Arial"/>
          <w:szCs w:val="24"/>
        </w:rPr>
        <w:t>i 248.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4. Distrugerea </w:t>
      </w:r>
      <w:r w:rsidR="00423E71">
        <w:rPr>
          <w:rFonts w:ascii="Arial" w:hAnsi="Arial" w:cs="Arial"/>
          <w:szCs w:val="24"/>
        </w:rPr>
        <w:t>ș</w:t>
      </w:r>
      <w:r w:rsidRPr="00DF5AF7">
        <w:rPr>
          <w:rFonts w:ascii="Arial" w:hAnsi="Arial" w:cs="Arial"/>
          <w:szCs w:val="24"/>
        </w:rPr>
        <w:t>i tulburarea de posesie: art. 253, 254, 255, 256.</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Infrac</w:t>
      </w:r>
      <w:r w:rsidR="009C65EC" w:rsidRPr="00DF5AF7">
        <w:rPr>
          <w:rFonts w:ascii="Arial" w:hAnsi="Arial" w:cs="Arial"/>
          <w:szCs w:val="24"/>
        </w:rPr>
        <w:t>ț</w:t>
      </w:r>
      <w:r w:rsidRPr="00DF5AF7">
        <w:rPr>
          <w:rFonts w:ascii="Arial" w:hAnsi="Arial" w:cs="Arial"/>
          <w:szCs w:val="24"/>
        </w:rPr>
        <w:t xml:space="preserve">iuni privind autoritatea </w:t>
      </w:r>
      <w:r w:rsidR="00423E71">
        <w:rPr>
          <w:rFonts w:ascii="Arial" w:hAnsi="Arial" w:cs="Arial"/>
          <w:szCs w:val="24"/>
        </w:rPr>
        <w:t>ș</w:t>
      </w:r>
      <w:r w:rsidRPr="00DF5AF7">
        <w:rPr>
          <w:rFonts w:ascii="Arial" w:hAnsi="Arial" w:cs="Arial"/>
          <w:szCs w:val="24"/>
        </w:rPr>
        <w:t>i frontiera de stat</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contra autorită</w:t>
      </w:r>
      <w:r w:rsidR="009C65EC" w:rsidRPr="00DF5AF7">
        <w:rPr>
          <w:rFonts w:ascii="Arial" w:hAnsi="Arial" w:cs="Arial"/>
          <w:szCs w:val="24"/>
        </w:rPr>
        <w:t>ț</w:t>
      </w:r>
      <w:r w:rsidRPr="00DF5AF7">
        <w:rPr>
          <w:rFonts w:ascii="Arial" w:hAnsi="Arial" w:cs="Arial"/>
          <w:szCs w:val="24"/>
        </w:rPr>
        <w:t>ii: art. 257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Infrac</w:t>
      </w:r>
      <w:r w:rsidR="009C65EC" w:rsidRPr="00DF5AF7">
        <w:rPr>
          <w:rFonts w:ascii="Arial" w:hAnsi="Arial" w:cs="Arial"/>
          <w:szCs w:val="24"/>
        </w:rPr>
        <w:t>ț</w:t>
      </w:r>
      <w:r w:rsidRPr="00DF5AF7">
        <w:rPr>
          <w:rFonts w:ascii="Arial" w:hAnsi="Arial" w:cs="Arial"/>
          <w:szCs w:val="24"/>
        </w:rPr>
        <w:t>iuni contra înfăptuirii justi</w:t>
      </w:r>
      <w:r w:rsidR="009C65EC" w:rsidRPr="00DF5AF7">
        <w:rPr>
          <w:rFonts w:ascii="Arial" w:hAnsi="Arial" w:cs="Arial"/>
          <w:szCs w:val="24"/>
        </w:rPr>
        <w:t>ț</w:t>
      </w:r>
      <w:r w:rsidRPr="00DF5AF7">
        <w:rPr>
          <w:rFonts w:ascii="Arial" w:hAnsi="Arial" w:cs="Arial"/>
          <w:szCs w:val="24"/>
        </w:rPr>
        <w:t>iei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Art. 266 – 270, art. 273, art. 279 – 281, art. 284 – 287. </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Infrac</w:t>
      </w:r>
      <w:r w:rsidR="009C65EC" w:rsidRPr="00DF5AF7">
        <w:rPr>
          <w:rFonts w:ascii="Arial" w:hAnsi="Arial" w:cs="Arial"/>
          <w:szCs w:val="24"/>
        </w:rPr>
        <w:t>ț</w:t>
      </w:r>
      <w:r w:rsidRPr="00DF5AF7">
        <w:rPr>
          <w:rFonts w:ascii="Arial" w:hAnsi="Arial" w:cs="Arial"/>
          <w:szCs w:val="24"/>
        </w:rPr>
        <w:t>iuni de corup</w:t>
      </w:r>
      <w:r w:rsidR="009C65EC" w:rsidRPr="00DF5AF7">
        <w:rPr>
          <w:rFonts w:ascii="Arial" w:hAnsi="Arial" w:cs="Arial"/>
          <w:szCs w:val="24"/>
        </w:rPr>
        <w:t>ț</w:t>
      </w:r>
      <w:r w:rsidRPr="00DF5AF7">
        <w:rPr>
          <w:rFonts w:ascii="Arial" w:hAnsi="Arial" w:cs="Arial"/>
          <w:szCs w:val="24"/>
        </w:rPr>
        <w:t xml:space="preserve">ie </w:t>
      </w:r>
      <w:r w:rsidR="00423E71">
        <w:rPr>
          <w:rFonts w:ascii="Arial" w:hAnsi="Arial" w:cs="Arial"/>
          <w:szCs w:val="24"/>
        </w:rPr>
        <w:t>ș</w:t>
      </w:r>
      <w:r w:rsidRPr="00DF5AF7">
        <w:rPr>
          <w:rFonts w:ascii="Arial" w:hAnsi="Arial" w:cs="Arial"/>
          <w:szCs w:val="24"/>
        </w:rPr>
        <w:t>i de serviciu</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Infrac</w:t>
      </w:r>
      <w:r w:rsidR="009C65EC" w:rsidRPr="00DF5AF7">
        <w:rPr>
          <w:rFonts w:ascii="Arial" w:hAnsi="Arial" w:cs="Arial"/>
          <w:szCs w:val="24"/>
        </w:rPr>
        <w:t>ț</w:t>
      </w:r>
      <w:r w:rsidRPr="00DF5AF7">
        <w:rPr>
          <w:rFonts w:ascii="Arial" w:hAnsi="Arial" w:cs="Arial"/>
          <w:szCs w:val="24"/>
        </w:rPr>
        <w:t>iuni de corup</w:t>
      </w:r>
      <w:r w:rsidR="009C65EC" w:rsidRPr="00DF5AF7">
        <w:rPr>
          <w:rFonts w:ascii="Arial" w:hAnsi="Arial" w:cs="Arial"/>
          <w:szCs w:val="24"/>
        </w:rPr>
        <w:t>ț</w:t>
      </w:r>
      <w:r w:rsidRPr="00DF5AF7">
        <w:rPr>
          <w:rFonts w:ascii="Arial" w:hAnsi="Arial" w:cs="Arial"/>
          <w:szCs w:val="24"/>
        </w:rPr>
        <w:t>ie: art. 289, 290, 291, 292.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Infrac</w:t>
      </w:r>
      <w:r w:rsidR="009C65EC" w:rsidRPr="00DF5AF7">
        <w:rPr>
          <w:rFonts w:ascii="Arial" w:hAnsi="Arial" w:cs="Arial"/>
          <w:szCs w:val="24"/>
        </w:rPr>
        <w:t>ț</w:t>
      </w:r>
      <w:r w:rsidRPr="00DF5AF7">
        <w:rPr>
          <w:rFonts w:ascii="Arial" w:hAnsi="Arial" w:cs="Arial"/>
          <w:szCs w:val="24"/>
        </w:rPr>
        <w:t xml:space="preserve">iuni de serviciu: art. 295, 296, 297, 298 </w:t>
      </w:r>
      <w:r w:rsidR="00423E71">
        <w:rPr>
          <w:rFonts w:ascii="Arial" w:hAnsi="Arial" w:cs="Arial"/>
          <w:szCs w:val="24"/>
        </w:rPr>
        <w:t>ș</w:t>
      </w:r>
      <w:r w:rsidRPr="00DF5AF7">
        <w:rPr>
          <w:rFonts w:ascii="Arial" w:hAnsi="Arial" w:cs="Arial"/>
          <w:szCs w:val="24"/>
        </w:rPr>
        <w:t>i art. 308, 309.</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 Infrac</w:t>
      </w:r>
      <w:r w:rsidR="009C65EC" w:rsidRPr="00DF5AF7">
        <w:rPr>
          <w:rFonts w:ascii="Arial" w:hAnsi="Arial" w:cs="Arial"/>
          <w:szCs w:val="24"/>
        </w:rPr>
        <w:t>ț</w:t>
      </w:r>
      <w:r w:rsidRPr="00DF5AF7">
        <w:rPr>
          <w:rFonts w:ascii="Arial" w:hAnsi="Arial" w:cs="Arial"/>
          <w:szCs w:val="24"/>
        </w:rPr>
        <w:t>iuni de fals</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Falsuri în înscrisuri: art. 320, 321, 322, 323 </w:t>
      </w:r>
      <w:r w:rsidR="00423E71">
        <w:rPr>
          <w:rFonts w:ascii="Arial" w:hAnsi="Arial" w:cs="Arial"/>
          <w:szCs w:val="24"/>
        </w:rPr>
        <w:t>ș</w:t>
      </w:r>
      <w:r w:rsidRPr="00DF5AF7">
        <w:rPr>
          <w:rFonts w:ascii="Arial" w:hAnsi="Arial" w:cs="Arial"/>
          <w:szCs w:val="24"/>
        </w:rPr>
        <w:t>i 326, 327.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VII. Infrac</w:t>
      </w:r>
      <w:r w:rsidR="009C65EC" w:rsidRPr="00DF5AF7">
        <w:rPr>
          <w:rFonts w:ascii="Arial" w:hAnsi="Arial" w:cs="Arial"/>
          <w:szCs w:val="24"/>
        </w:rPr>
        <w:t>ț</w:t>
      </w:r>
      <w:r w:rsidRPr="00DF5AF7">
        <w:rPr>
          <w:rFonts w:ascii="Arial" w:hAnsi="Arial" w:cs="Arial"/>
          <w:szCs w:val="24"/>
        </w:rPr>
        <w:t>iuni care aduc atingere unor rela</w:t>
      </w:r>
      <w:r w:rsidR="009C65EC" w:rsidRPr="00DF5AF7">
        <w:rPr>
          <w:rFonts w:ascii="Arial" w:hAnsi="Arial" w:cs="Arial"/>
          <w:szCs w:val="24"/>
        </w:rPr>
        <w:t>ț</w:t>
      </w:r>
      <w:r w:rsidRPr="00DF5AF7">
        <w:rPr>
          <w:rFonts w:ascii="Arial" w:hAnsi="Arial" w:cs="Arial"/>
          <w:szCs w:val="24"/>
        </w:rPr>
        <w:t>ii privind convie</w:t>
      </w:r>
      <w:r w:rsidR="009C65EC" w:rsidRPr="00DF5AF7">
        <w:rPr>
          <w:rFonts w:ascii="Arial" w:hAnsi="Arial" w:cs="Arial"/>
          <w:szCs w:val="24"/>
        </w:rPr>
        <w:t>ț</w:t>
      </w:r>
      <w:r w:rsidRPr="00DF5AF7">
        <w:rPr>
          <w:rFonts w:ascii="Arial" w:hAnsi="Arial" w:cs="Arial"/>
          <w:szCs w:val="24"/>
        </w:rPr>
        <w:t>uirea socială</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Infrac</w:t>
      </w:r>
      <w:r w:rsidR="009C65EC" w:rsidRPr="00DF5AF7">
        <w:rPr>
          <w:rFonts w:ascii="Arial" w:hAnsi="Arial" w:cs="Arial"/>
          <w:szCs w:val="24"/>
        </w:rPr>
        <w:t>ț</w:t>
      </w:r>
      <w:r w:rsidRPr="00DF5AF7">
        <w:rPr>
          <w:rFonts w:ascii="Arial" w:hAnsi="Arial" w:cs="Arial"/>
          <w:szCs w:val="24"/>
        </w:rPr>
        <w:t>iuni contra familiei: art. 377, 378, 379.</w:t>
      </w:r>
    </w:p>
    <w:p w:rsidR="009C65EC" w:rsidRPr="00DF5AF7" w:rsidRDefault="009C65EC" w:rsidP="009C65EC">
      <w:pPr>
        <w:pStyle w:val="ListParagraph"/>
        <w:ind w:left="0"/>
        <w:jc w:val="both"/>
        <w:rPr>
          <w:rFonts w:ascii="Arial" w:hAnsi="Arial" w:cs="Arial"/>
          <w:b/>
          <w:sz w:val="24"/>
          <w:szCs w:val="24"/>
          <w:lang w:val="ro-RO"/>
        </w:rPr>
      </w:pPr>
    </w:p>
    <w:p w:rsidR="009C65EC" w:rsidRPr="00DF5AF7" w:rsidRDefault="009C65EC" w:rsidP="009C65EC">
      <w:pPr>
        <w:pStyle w:val="ListParagraph"/>
        <w:ind w:left="0"/>
        <w:jc w:val="both"/>
        <w:rPr>
          <w:rFonts w:ascii="Arial" w:hAnsi="Arial" w:cs="Arial"/>
          <w:sz w:val="24"/>
          <w:szCs w:val="24"/>
          <w:lang w:val="ro-RO"/>
        </w:rPr>
      </w:pPr>
      <w:r w:rsidRPr="00536C9B">
        <w:rPr>
          <w:rFonts w:ascii="Arial" w:hAnsi="Arial" w:cs="Arial"/>
          <w:sz w:val="24"/>
          <w:szCs w:val="24"/>
          <w:lang w:val="ro-RO"/>
        </w:rPr>
        <w:t>VIII. Infracțiuni contra siguranței circulației pe drumurile publice:</w:t>
      </w:r>
      <w:r w:rsidRPr="00DF5AF7">
        <w:rPr>
          <w:rFonts w:ascii="Arial" w:hAnsi="Arial" w:cs="Arial"/>
          <w:sz w:val="24"/>
          <w:szCs w:val="24"/>
          <w:lang w:val="ro-RO"/>
        </w:rPr>
        <w:t xml:space="preserve"> art. 334- Punerea în circulație sau conducerea unui vehicul neînmatriculat”;  art. 335 - Conducerea unui vehicul fără permis de conducere; art. 336 - Conducerea unui vehicul sub influența alcoolului sau a altor substanțe”; art. 337 - Refuzul sau sustragerea de la prelevarea de mostre biologice; art. 338 - Părăsirea locului accidentului ori modificarea sau </w:t>
      </w:r>
      <w:r w:rsidR="00423E71">
        <w:rPr>
          <w:rFonts w:ascii="Arial" w:hAnsi="Arial" w:cs="Arial"/>
          <w:sz w:val="24"/>
          <w:szCs w:val="24"/>
          <w:lang w:val="ro-RO"/>
        </w:rPr>
        <w:t>ș</w:t>
      </w:r>
      <w:r w:rsidRPr="00DF5AF7">
        <w:rPr>
          <w:rFonts w:ascii="Arial" w:hAnsi="Arial" w:cs="Arial"/>
          <w:sz w:val="24"/>
          <w:szCs w:val="24"/>
          <w:lang w:val="ro-RO"/>
        </w:rPr>
        <w:t xml:space="preserve">tergerea urmelor acestuia; art. 339 - Împiedicarea sau îngreunarea circulației pe drumurile publice; art. 340 - Nerespectarea </w:t>
      </w:r>
      <w:r w:rsidR="00335FC9" w:rsidRPr="00DF5AF7">
        <w:rPr>
          <w:rFonts w:ascii="Arial" w:hAnsi="Arial" w:cs="Arial"/>
          <w:sz w:val="24"/>
          <w:szCs w:val="24"/>
          <w:lang w:val="ro-RO"/>
        </w:rPr>
        <w:t>atribuțiilor privind verificarea tehnică</w:t>
      </w:r>
      <w:r w:rsidRPr="00DF5AF7">
        <w:rPr>
          <w:rFonts w:ascii="Arial" w:hAnsi="Arial" w:cs="Arial"/>
          <w:sz w:val="24"/>
          <w:szCs w:val="24"/>
          <w:lang w:val="ro-RO"/>
        </w:rPr>
        <w:t xml:space="preserve"> ori efectuarea repara</w:t>
      </w:r>
      <w:r w:rsidR="00335FC9" w:rsidRPr="00DF5AF7">
        <w:rPr>
          <w:rFonts w:ascii="Arial" w:hAnsi="Arial" w:cs="Arial"/>
          <w:sz w:val="24"/>
          <w:szCs w:val="24"/>
          <w:lang w:val="ro-RO"/>
        </w:rPr>
        <w:t>ț</w:t>
      </w:r>
      <w:r w:rsidRPr="00DF5AF7">
        <w:rPr>
          <w:rFonts w:ascii="Arial" w:hAnsi="Arial" w:cs="Arial"/>
          <w:sz w:val="24"/>
          <w:szCs w:val="24"/>
          <w:lang w:val="ro-RO"/>
        </w:rPr>
        <w:t>iilor”;</w:t>
      </w:r>
      <w:r w:rsidR="00335FC9" w:rsidRPr="00DF5AF7">
        <w:rPr>
          <w:rFonts w:ascii="Arial" w:hAnsi="Arial" w:cs="Arial"/>
          <w:sz w:val="24"/>
          <w:szCs w:val="24"/>
          <w:lang w:val="ro-RO"/>
        </w:rPr>
        <w:t xml:space="preserve"> </w:t>
      </w:r>
      <w:r w:rsidRPr="00DF5AF7">
        <w:rPr>
          <w:rFonts w:ascii="Arial" w:hAnsi="Arial" w:cs="Arial"/>
          <w:sz w:val="24"/>
          <w:szCs w:val="24"/>
          <w:lang w:val="ro-RO"/>
        </w:rPr>
        <w:t>art</w:t>
      </w:r>
      <w:r w:rsidR="00335FC9" w:rsidRPr="00DF5AF7">
        <w:rPr>
          <w:rFonts w:ascii="Arial" w:hAnsi="Arial" w:cs="Arial"/>
          <w:sz w:val="24"/>
          <w:szCs w:val="24"/>
          <w:lang w:val="ro-RO"/>
        </w:rPr>
        <w:t>.</w:t>
      </w:r>
      <w:r w:rsidRPr="00DF5AF7">
        <w:rPr>
          <w:rFonts w:ascii="Arial" w:hAnsi="Arial" w:cs="Arial"/>
          <w:sz w:val="24"/>
          <w:szCs w:val="24"/>
          <w:lang w:val="ro-RO"/>
        </w:rPr>
        <w:t xml:space="preserve"> 341 “Efectuarea de lucr</w:t>
      </w:r>
      <w:r w:rsidR="00335FC9" w:rsidRPr="00DF5AF7">
        <w:rPr>
          <w:rFonts w:ascii="Arial" w:hAnsi="Arial" w:cs="Arial"/>
          <w:sz w:val="24"/>
          <w:szCs w:val="24"/>
          <w:lang w:val="ro-RO"/>
        </w:rPr>
        <w:t>ă</w:t>
      </w:r>
      <w:r w:rsidRPr="00DF5AF7">
        <w:rPr>
          <w:rFonts w:ascii="Arial" w:hAnsi="Arial" w:cs="Arial"/>
          <w:sz w:val="24"/>
          <w:szCs w:val="24"/>
          <w:lang w:val="ro-RO"/>
        </w:rPr>
        <w:t xml:space="preserve">ri neautorizate </w:t>
      </w:r>
      <w:r w:rsidR="00335FC9" w:rsidRPr="00DF5AF7">
        <w:rPr>
          <w:rFonts w:ascii="Arial" w:hAnsi="Arial" w:cs="Arial"/>
          <w:sz w:val="24"/>
          <w:szCs w:val="24"/>
          <w:lang w:val="ro-RO"/>
        </w:rPr>
        <w:t>î</w:t>
      </w:r>
      <w:r w:rsidRPr="00DF5AF7">
        <w:rPr>
          <w:rFonts w:ascii="Arial" w:hAnsi="Arial" w:cs="Arial"/>
          <w:sz w:val="24"/>
          <w:szCs w:val="24"/>
          <w:lang w:val="ro-RO"/>
        </w:rPr>
        <w:t>n zona drumului public”</w:t>
      </w:r>
    </w:p>
    <w:p w:rsidR="00536C9B" w:rsidRDefault="00536C9B" w:rsidP="009C65EC">
      <w:pPr>
        <w:pStyle w:val="ListParagraph"/>
        <w:ind w:left="0"/>
        <w:jc w:val="both"/>
        <w:rPr>
          <w:rFonts w:ascii="Arial" w:hAnsi="Arial" w:cs="Arial"/>
          <w:b/>
          <w:sz w:val="24"/>
          <w:szCs w:val="24"/>
          <w:lang w:val="ro-RO"/>
        </w:rPr>
      </w:pPr>
    </w:p>
    <w:p w:rsidR="009C65EC" w:rsidRPr="00536C9B" w:rsidRDefault="009C65EC" w:rsidP="009C65EC">
      <w:pPr>
        <w:pStyle w:val="ListParagraph"/>
        <w:ind w:left="0"/>
        <w:jc w:val="both"/>
        <w:rPr>
          <w:rFonts w:ascii="Arial" w:hAnsi="Arial" w:cs="Arial"/>
          <w:sz w:val="24"/>
          <w:szCs w:val="24"/>
          <w:lang w:val="ro-RO"/>
        </w:rPr>
      </w:pPr>
      <w:r w:rsidRPr="00536C9B">
        <w:rPr>
          <w:rFonts w:ascii="Arial" w:hAnsi="Arial" w:cs="Arial"/>
          <w:sz w:val="24"/>
          <w:szCs w:val="24"/>
          <w:lang w:val="ro-RO"/>
        </w:rPr>
        <w:t>IX</w:t>
      </w:r>
      <w:r w:rsidR="00982530" w:rsidRPr="00536C9B">
        <w:rPr>
          <w:rFonts w:ascii="Arial" w:hAnsi="Arial" w:cs="Arial"/>
          <w:sz w:val="24"/>
          <w:szCs w:val="24"/>
          <w:lang w:val="ro-RO"/>
        </w:rPr>
        <w:t xml:space="preserve">. </w:t>
      </w:r>
      <w:r w:rsidRPr="00536C9B">
        <w:rPr>
          <w:rFonts w:ascii="Arial" w:hAnsi="Arial" w:cs="Arial"/>
          <w:sz w:val="24"/>
          <w:szCs w:val="24"/>
          <w:lang w:val="ro-RO"/>
        </w:rPr>
        <w:t xml:space="preserve">Infracțiuni prevăzute în legi speciale: </w:t>
      </w:r>
    </w:p>
    <w:p w:rsidR="009C65EC" w:rsidRPr="00536C9B" w:rsidRDefault="009C65EC" w:rsidP="009C65EC">
      <w:pPr>
        <w:pStyle w:val="ListParagraph"/>
        <w:numPr>
          <w:ilvl w:val="0"/>
          <w:numId w:val="24"/>
        </w:numPr>
        <w:jc w:val="both"/>
        <w:rPr>
          <w:rFonts w:ascii="Arial" w:hAnsi="Arial" w:cs="Arial"/>
          <w:sz w:val="24"/>
          <w:szCs w:val="24"/>
          <w:lang w:val="ro-RO"/>
        </w:rPr>
      </w:pPr>
      <w:r w:rsidRPr="00536C9B">
        <w:rPr>
          <w:rFonts w:ascii="Arial" w:hAnsi="Arial" w:cs="Arial"/>
          <w:sz w:val="24"/>
          <w:szCs w:val="24"/>
          <w:lang w:val="ro-RO"/>
        </w:rPr>
        <w:t>Infracțiunile prevăzute în Legea nr. 78/2000</w:t>
      </w:r>
      <w:r w:rsidRPr="00536C9B">
        <w:rPr>
          <w:rFonts w:ascii="Arial" w:hAnsi="Arial" w:cs="Arial"/>
          <w:bCs/>
          <w:sz w:val="24"/>
          <w:szCs w:val="24"/>
          <w:shd w:val="clear" w:color="auto" w:fill="FFFFFF"/>
          <w:lang w:val="ro-RO"/>
        </w:rPr>
        <w:t xml:space="preserve"> pentru prevenirea, descoperirea </w:t>
      </w:r>
      <w:r w:rsidR="00423E71">
        <w:rPr>
          <w:rFonts w:ascii="Arial" w:hAnsi="Arial" w:cs="Arial"/>
          <w:bCs/>
          <w:sz w:val="24"/>
          <w:szCs w:val="24"/>
          <w:shd w:val="clear" w:color="auto" w:fill="FFFFFF"/>
          <w:lang w:val="ro-RO"/>
        </w:rPr>
        <w:t>ș</w:t>
      </w:r>
      <w:r w:rsidRPr="00536C9B">
        <w:rPr>
          <w:rFonts w:ascii="Arial" w:hAnsi="Arial" w:cs="Arial"/>
          <w:bCs/>
          <w:sz w:val="24"/>
          <w:szCs w:val="24"/>
          <w:shd w:val="clear" w:color="auto" w:fill="FFFFFF"/>
          <w:lang w:val="ro-RO"/>
        </w:rPr>
        <w:t>i sancț</w:t>
      </w:r>
      <w:r w:rsidR="00335FC9" w:rsidRPr="00536C9B">
        <w:rPr>
          <w:rFonts w:ascii="Arial" w:hAnsi="Arial" w:cs="Arial"/>
          <w:bCs/>
          <w:sz w:val="24"/>
          <w:szCs w:val="24"/>
          <w:shd w:val="clear" w:color="auto" w:fill="FFFFFF"/>
          <w:lang w:val="ro-RO"/>
        </w:rPr>
        <w:t>ionarea faptelor de corupție (</w:t>
      </w:r>
      <w:r w:rsidRPr="00536C9B">
        <w:rPr>
          <w:rFonts w:ascii="Arial" w:hAnsi="Arial" w:cs="Arial"/>
          <w:bCs/>
          <w:sz w:val="24"/>
          <w:szCs w:val="24"/>
          <w:shd w:val="clear" w:color="auto" w:fill="FFFFFF"/>
          <w:lang w:val="ro-RO"/>
        </w:rPr>
        <w:t>art</w:t>
      </w:r>
      <w:r w:rsidR="00335FC9" w:rsidRPr="00536C9B">
        <w:rPr>
          <w:rFonts w:ascii="Arial" w:hAnsi="Arial" w:cs="Arial"/>
          <w:bCs/>
          <w:sz w:val="24"/>
          <w:szCs w:val="24"/>
          <w:shd w:val="clear" w:color="auto" w:fill="FFFFFF"/>
          <w:lang w:val="ro-RO"/>
        </w:rPr>
        <w:t>.</w:t>
      </w:r>
      <w:r w:rsidRPr="00536C9B">
        <w:rPr>
          <w:rFonts w:ascii="Arial" w:hAnsi="Arial" w:cs="Arial"/>
          <w:bCs/>
          <w:sz w:val="24"/>
          <w:szCs w:val="24"/>
          <w:shd w:val="clear" w:color="auto" w:fill="FFFFFF"/>
          <w:lang w:val="ro-RO"/>
        </w:rPr>
        <w:t xml:space="preserve"> 6, art</w:t>
      </w:r>
      <w:r w:rsidR="00335FC9" w:rsidRPr="00536C9B">
        <w:rPr>
          <w:rFonts w:ascii="Arial" w:hAnsi="Arial" w:cs="Arial"/>
          <w:bCs/>
          <w:sz w:val="24"/>
          <w:szCs w:val="24"/>
          <w:shd w:val="clear" w:color="auto" w:fill="FFFFFF"/>
          <w:lang w:val="ro-RO"/>
        </w:rPr>
        <w:t>.</w:t>
      </w:r>
      <w:r w:rsidRPr="00536C9B">
        <w:rPr>
          <w:rFonts w:ascii="Arial" w:hAnsi="Arial" w:cs="Arial"/>
          <w:bCs/>
          <w:sz w:val="24"/>
          <w:szCs w:val="24"/>
          <w:shd w:val="clear" w:color="auto" w:fill="FFFFFF"/>
          <w:lang w:val="ro-RO"/>
        </w:rPr>
        <w:t xml:space="preserve"> 7)</w:t>
      </w:r>
    </w:p>
    <w:p w:rsidR="009C65EC" w:rsidRPr="00536C9B" w:rsidRDefault="009C65EC" w:rsidP="009C65EC">
      <w:pPr>
        <w:pStyle w:val="ListParagraph"/>
        <w:numPr>
          <w:ilvl w:val="0"/>
          <w:numId w:val="24"/>
        </w:numPr>
        <w:jc w:val="both"/>
        <w:rPr>
          <w:rFonts w:ascii="Arial" w:hAnsi="Arial" w:cs="Arial"/>
          <w:sz w:val="24"/>
          <w:szCs w:val="24"/>
          <w:lang w:val="ro-RO"/>
        </w:rPr>
      </w:pPr>
      <w:r w:rsidRPr="00536C9B">
        <w:rPr>
          <w:rFonts w:ascii="Arial" w:hAnsi="Arial" w:cs="Arial"/>
          <w:sz w:val="24"/>
          <w:szCs w:val="24"/>
          <w:lang w:val="ro-RO"/>
        </w:rPr>
        <w:t>Infracțiunile prevăzute în Legea nr. 143/2000</w:t>
      </w:r>
      <w:r w:rsidRPr="00536C9B">
        <w:rPr>
          <w:rFonts w:ascii="Arial" w:hAnsi="Arial" w:cs="Arial"/>
          <w:bCs/>
          <w:sz w:val="24"/>
          <w:szCs w:val="24"/>
          <w:shd w:val="clear" w:color="auto" w:fill="FFFFFF"/>
          <w:lang w:val="ro-RO"/>
        </w:rPr>
        <w:t xml:space="preserve"> privind prevenirea </w:t>
      </w:r>
      <w:r w:rsidR="00423E71">
        <w:rPr>
          <w:rFonts w:ascii="Arial" w:hAnsi="Arial" w:cs="Arial"/>
          <w:bCs/>
          <w:sz w:val="24"/>
          <w:szCs w:val="24"/>
          <w:shd w:val="clear" w:color="auto" w:fill="FFFFFF"/>
          <w:lang w:val="ro-RO"/>
        </w:rPr>
        <w:t>ș</w:t>
      </w:r>
      <w:r w:rsidRPr="00536C9B">
        <w:rPr>
          <w:rFonts w:ascii="Arial" w:hAnsi="Arial" w:cs="Arial"/>
          <w:bCs/>
          <w:sz w:val="24"/>
          <w:szCs w:val="24"/>
          <w:shd w:val="clear" w:color="auto" w:fill="FFFFFF"/>
          <w:lang w:val="ro-RO"/>
        </w:rPr>
        <w:t xml:space="preserve">i combaterea traficului </w:t>
      </w:r>
      <w:r w:rsidR="00423E71">
        <w:rPr>
          <w:rFonts w:ascii="Arial" w:hAnsi="Arial" w:cs="Arial"/>
          <w:bCs/>
          <w:sz w:val="24"/>
          <w:szCs w:val="24"/>
          <w:shd w:val="clear" w:color="auto" w:fill="FFFFFF"/>
          <w:lang w:val="ro-RO"/>
        </w:rPr>
        <w:t>ș</w:t>
      </w:r>
      <w:r w:rsidRPr="00536C9B">
        <w:rPr>
          <w:rFonts w:ascii="Arial" w:hAnsi="Arial" w:cs="Arial"/>
          <w:bCs/>
          <w:sz w:val="24"/>
          <w:szCs w:val="24"/>
          <w:shd w:val="clear" w:color="auto" w:fill="FFFFFF"/>
          <w:lang w:val="ro-RO"/>
        </w:rPr>
        <w:t>i consumului ilicit de droguri</w:t>
      </w:r>
      <w:r w:rsidRPr="00536C9B">
        <w:rPr>
          <w:rStyle w:val="apple-converted-space"/>
          <w:rFonts w:ascii="Arial" w:hAnsi="Arial" w:cs="Arial"/>
          <w:bCs/>
          <w:sz w:val="24"/>
          <w:szCs w:val="24"/>
          <w:shd w:val="clear" w:color="auto" w:fill="FFFFFF"/>
          <w:lang w:val="ro-RO"/>
        </w:rPr>
        <w:t> ( cap II:  art</w:t>
      </w:r>
      <w:r w:rsidR="00423E71">
        <w:rPr>
          <w:rStyle w:val="apple-converted-space"/>
          <w:rFonts w:ascii="Arial" w:hAnsi="Arial" w:cs="Arial"/>
          <w:bCs/>
          <w:sz w:val="24"/>
          <w:szCs w:val="24"/>
          <w:shd w:val="clear" w:color="auto" w:fill="FFFFFF"/>
          <w:lang w:val="ro-RO"/>
        </w:rPr>
        <w:t>.</w:t>
      </w:r>
      <w:r w:rsidRPr="00536C9B">
        <w:rPr>
          <w:rStyle w:val="apple-converted-space"/>
          <w:rFonts w:ascii="Arial" w:hAnsi="Arial" w:cs="Arial"/>
          <w:bCs/>
          <w:sz w:val="24"/>
          <w:szCs w:val="24"/>
          <w:shd w:val="clear" w:color="auto" w:fill="FFFFFF"/>
          <w:lang w:val="ro-RO"/>
        </w:rPr>
        <w:t xml:space="preserve"> 2- 6)</w:t>
      </w:r>
    </w:p>
    <w:p w:rsidR="009C65EC" w:rsidRPr="00536C9B" w:rsidRDefault="00335FC9" w:rsidP="009C65EC">
      <w:pPr>
        <w:pStyle w:val="ListParagraph"/>
        <w:numPr>
          <w:ilvl w:val="0"/>
          <w:numId w:val="24"/>
        </w:numPr>
        <w:jc w:val="both"/>
        <w:rPr>
          <w:rFonts w:ascii="Arial" w:hAnsi="Arial" w:cs="Arial"/>
          <w:sz w:val="24"/>
          <w:szCs w:val="24"/>
          <w:lang w:val="ro-RO"/>
        </w:rPr>
      </w:pPr>
      <w:r w:rsidRPr="00536C9B">
        <w:rPr>
          <w:rFonts w:ascii="Arial" w:hAnsi="Arial" w:cs="Arial"/>
          <w:sz w:val="24"/>
          <w:szCs w:val="24"/>
          <w:lang w:val="ro-RO"/>
        </w:rPr>
        <w:t>Infracțiunile</w:t>
      </w:r>
      <w:r w:rsidR="009C65EC" w:rsidRPr="00536C9B">
        <w:rPr>
          <w:rFonts w:ascii="Arial" w:hAnsi="Arial" w:cs="Arial"/>
          <w:sz w:val="24"/>
          <w:szCs w:val="24"/>
          <w:lang w:val="ro-RO"/>
        </w:rPr>
        <w:t xml:space="preserve"> </w:t>
      </w:r>
      <w:r w:rsidRPr="00536C9B">
        <w:rPr>
          <w:rFonts w:ascii="Arial" w:hAnsi="Arial" w:cs="Arial"/>
          <w:sz w:val="24"/>
          <w:szCs w:val="24"/>
          <w:lang w:val="ro-RO"/>
        </w:rPr>
        <w:t>prevăzute î</w:t>
      </w:r>
      <w:r w:rsidR="009C65EC" w:rsidRPr="00536C9B">
        <w:rPr>
          <w:rFonts w:ascii="Arial" w:hAnsi="Arial" w:cs="Arial"/>
          <w:sz w:val="24"/>
          <w:szCs w:val="24"/>
          <w:lang w:val="ro-RO"/>
        </w:rPr>
        <w:t xml:space="preserve">n Legea nr. 656/2002  </w:t>
      </w:r>
      <w:r w:rsidR="009C65EC" w:rsidRPr="00536C9B">
        <w:rPr>
          <w:rFonts w:ascii="Arial" w:hAnsi="Arial" w:cs="Arial"/>
          <w:bCs/>
          <w:sz w:val="24"/>
          <w:szCs w:val="24"/>
          <w:shd w:val="clear" w:color="auto" w:fill="FFFFFF"/>
          <w:lang w:val="ro-RO"/>
        </w:rPr>
        <w:t xml:space="preserve">pentru prevenirea </w:t>
      </w:r>
      <w:r w:rsidR="00423E71">
        <w:rPr>
          <w:rFonts w:ascii="Arial" w:hAnsi="Arial" w:cs="Arial"/>
          <w:bCs/>
          <w:sz w:val="24"/>
          <w:szCs w:val="24"/>
          <w:shd w:val="clear" w:color="auto" w:fill="FFFFFF"/>
          <w:lang w:val="ro-RO"/>
        </w:rPr>
        <w:t>ș</w:t>
      </w:r>
      <w:r w:rsidR="009C65EC" w:rsidRPr="00536C9B">
        <w:rPr>
          <w:rFonts w:ascii="Arial" w:hAnsi="Arial" w:cs="Arial"/>
          <w:bCs/>
          <w:sz w:val="24"/>
          <w:szCs w:val="24"/>
          <w:shd w:val="clear" w:color="auto" w:fill="FFFFFF"/>
          <w:lang w:val="ro-RO"/>
        </w:rPr>
        <w:t xml:space="preserve">i sancționarea spălării banilor, precum </w:t>
      </w:r>
      <w:r w:rsidR="00423E71">
        <w:rPr>
          <w:rFonts w:ascii="Arial" w:hAnsi="Arial" w:cs="Arial"/>
          <w:bCs/>
          <w:sz w:val="24"/>
          <w:szCs w:val="24"/>
          <w:shd w:val="clear" w:color="auto" w:fill="FFFFFF"/>
          <w:lang w:val="ro-RO"/>
        </w:rPr>
        <w:t>ș</w:t>
      </w:r>
      <w:r w:rsidR="009C65EC" w:rsidRPr="00536C9B">
        <w:rPr>
          <w:rFonts w:ascii="Arial" w:hAnsi="Arial" w:cs="Arial"/>
          <w:bCs/>
          <w:sz w:val="24"/>
          <w:szCs w:val="24"/>
          <w:shd w:val="clear" w:color="auto" w:fill="FFFFFF"/>
          <w:lang w:val="ro-RO"/>
        </w:rPr>
        <w:t xml:space="preserve">i pentru instituirea unor măsuri de prevenire </w:t>
      </w:r>
      <w:r w:rsidR="00423E71">
        <w:rPr>
          <w:rFonts w:ascii="Arial" w:hAnsi="Arial" w:cs="Arial"/>
          <w:bCs/>
          <w:sz w:val="24"/>
          <w:szCs w:val="24"/>
          <w:shd w:val="clear" w:color="auto" w:fill="FFFFFF"/>
          <w:lang w:val="ro-RO"/>
        </w:rPr>
        <w:t>ș</w:t>
      </w:r>
      <w:r w:rsidR="009C65EC" w:rsidRPr="00536C9B">
        <w:rPr>
          <w:rFonts w:ascii="Arial" w:hAnsi="Arial" w:cs="Arial"/>
          <w:bCs/>
          <w:sz w:val="24"/>
          <w:szCs w:val="24"/>
          <w:shd w:val="clear" w:color="auto" w:fill="FFFFFF"/>
          <w:lang w:val="ro-RO"/>
        </w:rPr>
        <w:t>i combatere a finanțării terorismului ( Cap IV: art</w:t>
      </w:r>
      <w:r w:rsidRPr="00536C9B">
        <w:rPr>
          <w:rFonts w:ascii="Arial" w:hAnsi="Arial" w:cs="Arial"/>
          <w:bCs/>
          <w:sz w:val="24"/>
          <w:szCs w:val="24"/>
          <w:shd w:val="clear" w:color="auto" w:fill="FFFFFF"/>
          <w:lang w:val="ro-RO"/>
        </w:rPr>
        <w:t>.</w:t>
      </w:r>
      <w:r w:rsidR="009C65EC" w:rsidRPr="00536C9B">
        <w:rPr>
          <w:rFonts w:ascii="Arial" w:hAnsi="Arial" w:cs="Arial"/>
          <w:bCs/>
          <w:sz w:val="24"/>
          <w:szCs w:val="24"/>
          <w:shd w:val="clear" w:color="auto" w:fill="FFFFFF"/>
          <w:lang w:val="ro-RO"/>
        </w:rPr>
        <w:t xml:space="preserve"> 27-30)</w:t>
      </w:r>
    </w:p>
    <w:p w:rsidR="00982530" w:rsidRPr="001B70A8" w:rsidRDefault="009C65EC" w:rsidP="001B70A8">
      <w:pPr>
        <w:pStyle w:val="ListParagraph"/>
        <w:numPr>
          <w:ilvl w:val="0"/>
          <w:numId w:val="24"/>
        </w:numPr>
        <w:jc w:val="both"/>
        <w:rPr>
          <w:rFonts w:ascii="Arial" w:hAnsi="Arial" w:cs="Arial"/>
          <w:sz w:val="24"/>
          <w:szCs w:val="24"/>
          <w:lang w:val="ro-RO"/>
        </w:rPr>
      </w:pPr>
      <w:r w:rsidRPr="00536C9B">
        <w:rPr>
          <w:rFonts w:ascii="Arial" w:hAnsi="Arial" w:cs="Arial"/>
          <w:sz w:val="24"/>
          <w:szCs w:val="24"/>
          <w:lang w:val="ro-RO"/>
        </w:rPr>
        <w:t xml:space="preserve">Infracțiunile prevăzute în Legea nr. 241/2005 </w:t>
      </w:r>
      <w:r w:rsidRPr="00536C9B">
        <w:rPr>
          <w:rFonts w:ascii="Arial" w:hAnsi="Arial" w:cs="Arial"/>
          <w:bCs/>
          <w:sz w:val="24"/>
          <w:szCs w:val="24"/>
          <w:shd w:val="clear" w:color="auto" w:fill="FFFFFF"/>
          <w:lang w:val="ro-RO"/>
        </w:rPr>
        <w:t xml:space="preserve">pentru prevenirea </w:t>
      </w:r>
      <w:r w:rsidR="00423E71">
        <w:rPr>
          <w:rFonts w:ascii="Arial" w:hAnsi="Arial" w:cs="Arial"/>
          <w:bCs/>
          <w:sz w:val="24"/>
          <w:szCs w:val="24"/>
          <w:shd w:val="clear" w:color="auto" w:fill="FFFFFF"/>
          <w:lang w:val="ro-RO"/>
        </w:rPr>
        <w:t>ș</w:t>
      </w:r>
      <w:r w:rsidRPr="00536C9B">
        <w:rPr>
          <w:rFonts w:ascii="Arial" w:hAnsi="Arial" w:cs="Arial"/>
          <w:bCs/>
          <w:sz w:val="24"/>
          <w:szCs w:val="24"/>
          <w:shd w:val="clear" w:color="auto" w:fill="FFFFFF"/>
          <w:lang w:val="ro-RO"/>
        </w:rPr>
        <w:t>i combaterea evaziunii fiscale (art</w:t>
      </w:r>
      <w:r w:rsidR="00335FC9" w:rsidRPr="00536C9B">
        <w:rPr>
          <w:rFonts w:ascii="Arial" w:hAnsi="Arial" w:cs="Arial"/>
          <w:bCs/>
          <w:sz w:val="24"/>
          <w:szCs w:val="24"/>
          <w:shd w:val="clear" w:color="auto" w:fill="FFFFFF"/>
          <w:lang w:val="ro-RO"/>
        </w:rPr>
        <w:t>.</w:t>
      </w:r>
      <w:r w:rsidRPr="00536C9B">
        <w:rPr>
          <w:rFonts w:ascii="Arial" w:hAnsi="Arial" w:cs="Arial"/>
          <w:bCs/>
          <w:sz w:val="24"/>
          <w:szCs w:val="24"/>
          <w:shd w:val="clear" w:color="auto" w:fill="FFFFFF"/>
          <w:lang w:val="ro-RO"/>
        </w:rPr>
        <w:t xml:space="preserve"> 5- 10) </w:t>
      </w:r>
    </w:p>
    <w:p w:rsidR="00982530" w:rsidRPr="00DF5AF7" w:rsidRDefault="00982530" w:rsidP="009C65EC">
      <w:pPr>
        <w:tabs>
          <w:tab w:val="left" w:pos="-3240"/>
        </w:tabs>
        <w:spacing w:after="60"/>
        <w:jc w:val="both"/>
        <w:rPr>
          <w:rFonts w:ascii="Arial" w:hAnsi="Arial" w:cs="Arial"/>
          <w:b/>
          <w:szCs w:val="24"/>
        </w:rPr>
      </w:pPr>
    </w:p>
    <w:p w:rsidR="00982530" w:rsidRPr="00DF5AF7" w:rsidRDefault="00982530" w:rsidP="009C65EC">
      <w:pPr>
        <w:pStyle w:val="BodyText"/>
        <w:spacing w:after="60" w:line="240" w:lineRule="auto"/>
        <w:ind w:firstLine="720"/>
        <w:rPr>
          <w:rFonts w:ascii="Arial" w:hAnsi="Arial" w:cs="Arial"/>
          <w:sz w:val="24"/>
          <w:szCs w:val="24"/>
        </w:rPr>
      </w:pPr>
      <w:r w:rsidRPr="00DF5AF7">
        <w:rPr>
          <w:rFonts w:ascii="Arial" w:hAnsi="Arial" w:cs="Arial"/>
          <w:sz w:val="24"/>
          <w:szCs w:val="24"/>
        </w:rPr>
        <w:t xml:space="preserve">În legătură cu tematica, trebuie avute în vedere </w:t>
      </w:r>
      <w:r w:rsidR="00423E71">
        <w:rPr>
          <w:rFonts w:ascii="Arial" w:hAnsi="Arial" w:cs="Arial"/>
          <w:sz w:val="24"/>
          <w:szCs w:val="24"/>
        </w:rPr>
        <w:t>ș</w:t>
      </w:r>
      <w:r w:rsidRPr="00DF5AF7">
        <w:rPr>
          <w:rFonts w:ascii="Arial" w:hAnsi="Arial" w:cs="Arial"/>
          <w:sz w:val="24"/>
          <w:szCs w:val="24"/>
        </w:rPr>
        <w:t>i deciziile pronun</w:t>
      </w:r>
      <w:r w:rsidR="009C65EC" w:rsidRPr="00DF5AF7">
        <w:rPr>
          <w:rFonts w:ascii="Arial" w:hAnsi="Arial" w:cs="Arial"/>
          <w:sz w:val="24"/>
          <w:szCs w:val="24"/>
        </w:rPr>
        <w:t>ț</w:t>
      </w:r>
      <w:r w:rsidRPr="00DF5AF7">
        <w:rPr>
          <w:rFonts w:ascii="Arial" w:hAnsi="Arial" w:cs="Arial"/>
          <w:sz w:val="24"/>
          <w:szCs w:val="24"/>
        </w:rPr>
        <w:t>ate de Înalta Curte de Casa</w:t>
      </w:r>
      <w:r w:rsidR="009C65EC" w:rsidRPr="00DF5AF7">
        <w:rPr>
          <w:rFonts w:ascii="Arial" w:hAnsi="Arial" w:cs="Arial"/>
          <w:sz w:val="24"/>
          <w:szCs w:val="24"/>
        </w:rPr>
        <w:t>ț</w:t>
      </w:r>
      <w:r w:rsidRPr="00DF5AF7">
        <w:rPr>
          <w:rFonts w:ascii="Arial" w:hAnsi="Arial" w:cs="Arial"/>
          <w:sz w:val="24"/>
          <w:szCs w:val="24"/>
        </w:rPr>
        <w:t xml:space="preserve">ie </w:t>
      </w:r>
      <w:r w:rsidR="00423E71">
        <w:rPr>
          <w:rFonts w:ascii="Arial" w:hAnsi="Arial" w:cs="Arial"/>
          <w:sz w:val="24"/>
          <w:szCs w:val="24"/>
        </w:rPr>
        <w:t>ș</w:t>
      </w:r>
      <w:r w:rsidRPr="00DF5AF7">
        <w:rPr>
          <w:rFonts w:ascii="Arial" w:hAnsi="Arial" w:cs="Arial"/>
          <w:sz w:val="24"/>
          <w:szCs w:val="24"/>
        </w:rPr>
        <w:t>i Justi</w:t>
      </w:r>
      <w:r w:rsidR="009C65EC" w:rsidRPr="00DF5AF7">
        <w:rPr>
          <w:rFonts w:ascii="Arial" w:hAnsi="Arial" w:cs="Arial"/>
          <w:sz w:val="24"/>
          <w:szCs w:val="24"/>
        </w:rPr>
        <w:t>ț</w:t>
      </w:r>
      <w:r w:rsidRPr="00DF5AF7">
        <w:rPr>
          <w:rFonts w:ascii="Arial" w:hAnsi="Arial" w:cs="Arial"/>
          <w:sz w:val="24"/>
          <w:szCs w:val="24"/>
        </w:rPr>
        <w:t xml:space="preserve">ie în recursuri în interesul legii </w:t>
      </w:r>
      <w:r w:rsidR="00423E71">
        <w:rPr>
          <w:rFonts w:ascii="Arial" w:hAnsi="Arial" w:cs="Arial"/>
          <w:sz w:val="24"/>
          <w:szCs w:val="24"/>
        </w:rPr>
        <w:t>ș</w:t>
      </w:r>
      <w:r w:rsidRPr="00DF5AF7">
        <w:rPr>
          <w:rFonts w:ascii="Arial" w:hAnsi="Arial" w:cs="Arial"/>
          <w:sz w:val="24"/>
          <w:szCs w:val="24"/>
        </w:rPr>
        <w:t>i ca urmare a sesizărilor în vederea pronun</w:t>
      </w:r>
      <w:r w:rsidR="009C65EC" w:rsidRPr="00DF5AF7">
        <w:rPr>
          <w:rFonts w:ascii="Arial" w:hAnsi="Arial" w:cs="Arial"/>
          <w:sz w:val="24"/>
          <w:szCs w:val="24"/>
        </w:rPr>
        <w:t>ț</w:t>
      </w:r>
      <w:r w:rsidRPr="00DF5AF7">
        <w:rPr>
          <w:rFonts w:ascii="Arial" w:hAnsi="Arial" w:cs="Arial"/>
          <w:sz w:val="24"/>
          <w:szCs w:val="24"/>
        </w:rPr>
        <w:t xml:space="preserve">ării unei hotărâri prealabile, precum </w:t>
      </w:r>
      <w:r w:rsidR="00423E71">
        <w:rPr>
          <w:rFonts w:ascii="Arial" w:hAnsi="Arial" w:cs="Arial"/>
          <w:sz w:val="24"/>
          <w:szCs w:val="24"/>
        </w:rPr>
        <w:t>ș</w:t>
      </w:r>
      <w:r w:rsidRPr="00DF5AF7">
        <w:rPr>
          <w:rFonts w:ascii="Arial" w:hAnsi="Arial" w:cs="Arial"/>
          <w:sz w:val="24"/>
          <w:szCs w:val="24"/>
        </w:rPr>
        <w:t>i deciziile Cur</w:t>
      </w:r>
      <w:r w:rsidR="009C65EC" w:rsidRPr="00DF5AF7">
        <w:rPr>
          <w:rFonts w:ascii="Arial" w:hAnsi="Arial" w:cs="Arial"/>
          <w:sz w:val="24"/>
          <w:szCs w:val="24"/>
        </w:rPr>
        <w:t>ț</w:t>
      </w:r>
      <w:r w:rsidRPr="00DF5AF7">
        <w:rPr>
          <w:rFonts w:ascii="Arial" w:hAnsi="Arial" w:cs="Arial"/>
          <w:sz w:val="24"/>
          <w:szCs w:val="24"/>
        </w:rPr>
        <w:t>ii Constitu</w:t>
      </w:r>
      <w:r w:rsidR="009C65EC" w:rsidRPr="00DF5AF7">
        <w:rPr>
          <w:rFonts w:ascii="Arial" w:hAnsi="Arial" w:cs="Arial"/>
          <w:sz w:val="24"/>
          <w:szCs w:val="24"/>
        </w:rPr>
        <w:t>ț</w:t>
      </w:r>
      <w:r w:rsidRPr="00DF5AF7">
        <w:rPr>
          <w:rFonts w:ascii="Arial" w:hAnsi="Arial" w:cs="Arial"/>
          <w:sz w:val="24"/>
          <w:szCs w:val="24"/>
        </w:rPr>
        <w:t>ionale.</w:t>
      </w:r>
    </w:p>
    <w:p w:rsidR="00982530" w:rsidRPr="00DF5AF7" w:rsidRDefault="00982530" w:rsidP="009C65EC">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C65EC">
      <w:pPr>
        <w:tabs>
          <w:tab w:val="left" w:pos="-3240"/>
        </w:tabs>
        <w:spacing w:after="60"/>
        <w:jc w:val="both"/>
        <w:rPr>
          <w:rFonts w:ascii="Arial" w:hAnsi="Arial" w:cs="Arial"/>
          <w:szCs w:val="24"/>
        </w:rPr>
      </w:pPr>
      <w:r w:rsidRPr="00DF5AF7">
        <w:rPr>
          <w:rFonts w:ascii="Arial" w:hAnsi="Arial" w:cs="Arial"/>
          <w:szCs w:val="24"/>
        </w:rPr>
        <w:lastRenderedPageBreak/>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w:t>
      </w:r>
    </w:p>
    <w:p w:rsidR="00982530" w:rsidRPr="00DF5AF7" w:rsidRDefault="00982530" w:rsidP="00982530">
      <w:pPr>
        <w:tabs>
          <w:tab w:val="left" w:pos="-3240"/>
        </w:tabs>
        <w:spacing w:after="60"/>
        <w:jc w:val="center"/>
        <w:rPr>
          <w:rFonts w:ascii="Arial" w:hAnsi="Arial" w:cs="Arial"/>
          <w:szCs w:val="24"/>
        </w:rPr>
      </w:pPr>
      <w:r w:rsidRPr="00DF5AF7">
        <w:rPr>
          <w:rFonts w:ascii="Arial" w:hAnsi="Arial" w:cs="Arial"/>
          <w:szCs w:val="24"/>
        </w:rPr>
        <w:t>*     *</w:t>
      </w: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V. DREPT PROCESUAL PENAL</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A. PARTEA GENERALĂ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   Principiile </w:t>
      </w:r>
      <w:r w:rsidR="00423E71">
        <w:rPr>
          <w:rFonts w:ascii="Arial" w:hAnsi="Arial" w:cs="Arial"/>
          <w:szCs w:val="24"/>
        </w:rPr>
        <w:t>ș</w:t>
      </w:r>
      <w:r w:rsidRPr="00DF5AF7">
        <w:rPr>
          <w:rFonts w:ascii="Arial" w:hAnsi="Arial" w:cs="Arial"/>
          <w:szCs w:val="24"/>
        </w:rPr>
        <w:t>i limitele aplicării legii procesuale penale (art. 1 – 13)</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Ac</w:t>
      </w:r>
      <w:r w:rsidR="009C65EC" w:rsidRPr="00DF5AF7">
        <w:rPr>
          <w:rFonts w:ascii="Arial" w:hAnsi="Arial" w:cs="Arial"/>
          <w:szCs w:val="24"/>
        </w:rPr>
        <w:t>ț</w:t>
      </w:r>
      <w:r w:rsidRPr="00DF5AF7">
        <w:rPr>
          <w:rFonts w:ascii="Arial" w:hAnsi="Arial" w:cs="Arial"/>
          <w:szCs w:val="24"/>
        </w:rPr>
        <w:t xml:space="preserve">iunea penală </w:t>
      </w:r>
      <w:r w:rsidR="00423E71">
        <w:rPr>
          <w:rFonts w:ascii="Arial" w:hAnsi="Arial" w:cs="Arial"/>
          <w:szCs w:val="24"/>
        </w:rPr>
        <w:t>ș</w:t>
      </w:r>
      <w:r w:rsidRPr="00DF5AF7">
        <w:rPr>
          <w:rFonts w:ascii="Arial" w:hAnsi="Arial" w:cs="Arial"/>
          <w:szCs w:val="24"/>
        </w:rPr>
        <w:t>i ac</w:t>
      </w:r>
      <w:r w:rsidR="009C65EC" w:rsidRPr="00DF5AF7">
        <w:rPr>
          <w:rFonts w:ascii="Arial" w:hAnsi="Arial" w:cs="Arial"/>
          <w:szCs w:val="24"/>
        </w:rPr>
        <w:t>ț</w:t>
      </w:r>
      <w:r w:rsidRPr="00DF5AF7">
        <w:rPr>
          <w:rFonts w:ascii="Arial" w:hAnsi="Arial" w:cs="Arial"/>
          <w:szCs w:val="24"/>
        </w:rPr>
        <w:t>iunea civilă în procesul penal (art. 14 – 28)</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III. Participan</w:t>
      </w:r>
      <w:r w:rsidR="009C65EC" w:rsidRPr="00DF5AF7">
        <w:rPr>
          <w:rFonts w:ascii="Arial" w:hAnsi="Arial" w:cs="Arial"/>
          <w:szCs w:val="24"/>
        </w:rPr>
        <w:t>ț</w:t>
      </w:r>
      <w:r w:rsidRPr="00DF5AF7">
        <w:rPr>
          <w:rFonts w:ascii="Arial" w:hAnsi="Arial" w:cs="Arial"/>
          <w:szCs w:val="24"/>
        </w:rPr>
        <w:t>ii în procesul penal (art. 29 – 96)</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IV. Probele, mijloacele de probă </w:t>
      </w:r>
      <w:r w:rsidR="00423E71">
        <w:rPr>
          <w:rFonts w:ascii="Arial" w:hAnsi="Arial" w:cs="Arial"/>
          <w:szCs w:val="24"/>
        </w:rPr>
        <w:t>ș</w:t>
      </w:r>
      <w:r w:rsidRPr="00DF5AF7">
        <w:rPr>
          <w:rFonts w:ascii="Arial" w:hAnsi="Arial" w:cs="Arial"/>
          <w:szCs w:val="24"/>
        </w:rPr>
        <w:t>i procedeele probatorii</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Reguli generale (art. 97 – 103)</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2. Audierea persoanelor (art. 104 – 124 </w:t>
      </w:r>
      <w:r w:rsidR="00423E71">
        <w:rPr>
          <w:rFonts w:ascii="Arial" w:hAnsi="Arial" w:cs="Arial"/>
          <w:szCs w:val="24"/>
        </w:rPr>
        <w:t>ș</w:t>
      </w:r>
      <w:r w:rsidRPr="00DF5AF7">
        <w:rPr>
          <w:rFonts w:ascii="Arial" w:hAnsi="Arial" w:cs="Arial"/>
          <w:szCs w:val="24"/>
        </w:rPr>
        <w:t>i art. 131) - fără dispozi</w:t>
      </w:r>
      <w:r w:rsidR="009C65EC" w:rsidRPr="00DF5AF7">
        <w:rPr>
          <w:rFonts w:ascii="Arial" w:hAnsi="Arial" w:cs="Arial"/>
          <w:szCs w:val="24"/>
        </w:rPr>
        <w:t>ț</w:t>
      </w:r>
      <w:r w:rsidRPr="00DF5AF7">
        <w:rPr>
          <w:rFonts w:ascii="Arial" w:hAnsi="Arial" w:cs="Arial"/>
          <w:szCs w:val="24"/>
        </w:rPr>
        <w:t>iile din sec</w:t>
      </w:r>
      <w:r w:rsidR="009C65EC" w:rsidRPr="00DF5AF7">
        <w:rPr>
          <w:rFonts w:ascii="Arial" w:hAnsi="Arial" w:cs="Arial"/>
          <w:szCs w:val="24"/>
        </w:rPr>
        <w:t>ț</w:t>
      </w:r>
      <w:r w:rsidRPr="00DF5AF7">
        <w:rPr>
          <w:rFonts w:ascii="Arial" w:hAnsi="Arial" w:cs="Arial"/>
          <w:szCs w:val="24"/>
        </w:rPr>
        <w:t>iunea  privind protec</w:t>
      </w:r>
      <w:r w:rsidR="009C65EC" w:rsidRPr="00DF5AF7">
        <w:rPr>
          <w:rFonts w:ascii="Arial" w:hAnsi="Arial" w:cs="Arial"/>
          <w:szCs w:val="24"/>
        </w:rPr>
        <w:t>ț</w:t>
      </w:r>
      <w:r w:rsidRPr="00DF5AF7">
        <w:rPr>
          <w:rFonts w:ascii="Arial" w:hAnsi="Arial" w:cs="Arial"/>
          <w:szCs w:val="24"/>
        </w:rPr>
        <w:t>ia martorilor</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Perchezi</w:t>
      </w:r>
      <w:r w:rsidR="009C65EC" w:rsidRPr="00DF5AF7">
        <w:rPr>
          <w:rFonts w:ascii="Arial" w:hAnsi="Arial" w:cs="Arial"/>
          <w:szCs w:val="24"/>
        </w:rPr>
        <w:t>ț</w:t>
      </w:r>
      <w:r w:rsidRPr="00DF5AF7">
        <w:rPr>
          <w:rFonts w:ascii="Arial" w:hAnsi="Arial" w:cs="Arial"/>
          <w:szCs w:val="24"/>
        </w:rPr>
        <w:t>ia domiciliară ( art.157-164)</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V. Măsurile preventive </w:t>
      </w:r>
      <w:r w:rsidR="00423E71">
        <w:rPr>
          <w:rFonts w:ascii="Arial" w:hAnsi="Arial" w:cs="Arial"/>
          <w:szCs w:val="24"/>
        </w:rPr>
        <w:t>ș</w:t>
      </w:r>
      <w:r w:rsidRPr="00DF5AF7">
        <w:rPr>
          <w:rFonts w:ascii="Arial" w:hAnsi="Arial" w:cs="Arial"/>
          <w:szCs w:val="24"/>
        </w:rPr>
        <w:t>i alte măsuri procesuale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Măsurile preventive (art. 202 – 244)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2. Măsurile asigurătorii, restituirea lucrurilor </w:t>
      </w:r>
      <w:r w:rsidR="00423E71">
        <w:rPr>
          <w:rFonts w:ascii="Arial" w:hAnsi="Arial" w:cs="Arial"/>
          <w:szCs w:val="24"/>
        </w:rPr>
        <w:t>ș</w:t>
      </w:r>
      <w:r w:rsidRPr="00DF5AF7">
        <w:rPr>
          <w:rFonts w:ascii="Arial" w:hAnsi="Arial" w:cs="Arial"/>
          <w:szCs w:val="24"/>
        </w:rPr>
        <w:t>i restabilirea situa</w:t>
      </w:r>
      <w:r w:rsidR="009C65EC" w:rsidRPr="00DF5AF7">
        <w:rPr>
          <w:rFonts w:ascii="Arial" w:hAnsi="Arial" w:cs="Arial"/>
          <w:szCs w:val="24"/>
        </w:rPr>
        <w:t>ț</w:t>
      </w:r>
      <w:r w:rsidRPr="00DF5AF7">
        <w:rPr>
          <w:rFonts w:ascii="Arial" w:hAnsi="Arial" w:cs="Arial"/>
          <w:szCs w:val="24"/>
        </w:rPr>
        <w:t>iei anterioare săvâr</w:t>
      </w:r>
      <w:r w:rsidR="00423E71">
        <w:rPr>
          <w:rFonts w:ascii="Arial" w:hAnsi="Arial" w:cs="Arial"/>
          <w:szCs w:val="24"/>
        </w:rPr>
        <w:t>ș</w:t>
      </w:r>
      <w:r w:rsidRPr="00DF5AF7">
        <w:rPr>
          <w:rFonts w:ascii="Arial" w:hAnsi="Arial" w:cs="Arial"/>
          <w:szCs w:val="24"/>
        </w:rPr>
        <w:t>irii infrac</w:t>
      </w:r>
      <w:r w:rsidR="009C65EC" w:rsidRPr="00DF5AF7">
        <w:rPr>
          <w:rFonts w:ascii="Arial" w:hAnsi="Arial" w:cs="Arial"/>
          <w:szCs w:val="24"/>
        </w:rPr>
        <w:t>ț</w:t>
      </w:r>
      <w:r w:rsidRPr="00DF5AF7">
        <w:rPr>
          <w:rFonts w:ascii="Arial" w:hAnsi="Arial" w:cs="Arial"/>
          <w:szCs w:val="24"/>
        </w:rPr>
        <w:t xml:space="preserve">iunii (art. 249 – 252 </w:t>
      </w:r>
      <w:r w:rsidR="00423E71">
        <w:rPr>
          <w:rFonts w:ascii="Arial" w:hAnsi="Arial" w:cs="Arial"/>
          <w:szCs w:val="24"/>
        </w:rPr>
        <w:t>ș</w:t>
      </w:r>
      <w:r w:rsidRPr="00DF5AF7">
        <w:rPr>
          <w:rFonts w:ascii="Arial" w:hAnsi="Arial" w:cs="Arial"/>
          <w:szCs w:val="24"/>
        </w:rPr>
        <w:t>i 253 – 256) - fără dispozi</w:t>
      </w:r>
      <w:r w:rsidR="009C65EC" w:rsidRPr="00DF5AF7">
        <w:rPr>
          <w:rFonts w:ascii="Arial" w:hAnsi="Arial" w:cs="Arial"/>
          <w:szCs w:val="24"/>
        </w:rPr>
        <w:t>ț</w:t>
      </w:r>
      <w:r w:rsidRPr="00DF5AF7">
        <w:rPr>
          <w:rFonts w:ascii="Arial" w:hAnsi="Arial" w:cs="Arial"/>
          <w:szCs w:val="24"/>
        </w:rPr>
        <w:t>iile art. 252</w:t>
      </w:r>
      <w:r w:rsidRPr="00DF5AF7">
        <w:rPr>
          <w:rFonts w:ascii="Arial" w:hAnsi="Arial" w:cs="Arial"/>
          <w:szCs w:val="24"/>
          <w:vertAlign w:val="superscript"/>
        </w:rPr>
        <w:t>1</w:t>
      </w:r>
      <w:r w:rsidRPr="00DF5AF7">
        <w:rPr>
          <w:rFonts w:ascii="Arial" w:hAnsi="Arial" w:cs="Arial"/>
          <w:szCs w:val="24"/>
        </w:rPr>
        <w:t xml:space="preserve"> – 252</w:t>
      </w:r>
      <w:r w:rsidRPr="00DF5AF7">
        <w:rPr>
          <w:rFonts w:ascii="Arial" w:hAnsi="Arial" w:cs="Arial"/>
          <w:szCs w:val="24"/>
          <w:vertAlign w:val="superscript"/>
        </w:rPr>
        <w:t>4</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VI. Acte procesuale </w:t>
      </w:r>
      <w:r w:rsidR="00423E71">
        <w:rPr>
          <w:rFonts w:ascii="Arial" w:hAnsi="Arial" w:cs="Arial"/>
          <w:szCs w:val="24"/>
        </w:rPr>
        <w:t>ș</w:t>
      </w:r>
      <w:r w:rsidRPr="00DF5AF7">
        <w:rPr>
          <w:rFonts w:ascii="Arial" w:hAnsi="Arial" w:cs="Arial"/>
          <w:szCs w:val="24"/>
        </w:rPr>
        <w:t>i procedurale comune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1. Citarea, comunicarea actelor procedurale </w:t>
      </w:r>
      <w:r w:rsidR="00423E71">
        <w:rPr>
          <w:rFonts w:ascii="Arial" w:hAnsi="Arial" w:cs="Arial"/>
          <w:szCs w:val="24"/>
        </w:rPr>
        <w:t>ș</w:t>
      </w:r>
      <w:r w:rsidRPr="00DF5AF7">
        <w:rPr>
          <w:rFonts w:ascii="Arial" w:hAnsi="Arial" w:cs="Arial"/>
          <w:szCs w:val="24"/>
        </w:rPr>
        <w:t>i mandatul de aducere (art. 257 – 267)</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Termenele (art. 268 – 271)</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Nulită</w:t>
      </w:r>
      <w:r w:rsidR="009C65EC" w:rsidRPr="00DF5AF7">
        <w:rPr>
          <w:rFonts w:ascii="Arial" w:hAnsi="Arial" w:cs="Arial"/>
          <w:szCs w:val="24"/>
        </w:rPr>
        <w:t>ț</w:t>
      </w:r>
      <w:r w:rsidRPr="00DF5AF7">
        <w:rPr>
          <w:rFonts w:ascii="Arial" w:hAnsi="Arial" w:cs="Arial"/>
          <w:szCs w:val="24"/>
        </w:rPr>
        <w:t>ile (art. 280 – 282)</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both"/>
        <w:rPr>
          <w:rFonts w:ascii="Arial" w:hAnsi="Arial" w:cs="Arial"/>
          <w:b/>
          <w:szCs w:val="24"/>
        </w:rPr>
      </w:pPr>
      <w:r w:rsidRPr="00DF5AF7">
        <w:rPr>
          <w:rFonts w:ascii="Arial" w:hAnsi="Arial" w:cs="Arial"/>
          <w:b/>
          <w:szCs w:val="24"/>
        </w:rPr>
        <w:t>B. PARTEA SPECIALĂ</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 Urmărirea penală (art. 285 – 341)</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II. Camera preliminară (art. 342 – 348)</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 xml:space="preserve">III. Judecata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349 – 370)</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Judecata în primă instan</w:t>
      </w:r>
      <w:r w:rsidR="009C65EC" w:rsidRPr="00DF5AF7">
        <w:rPr>
          <w:rFonts w:ascii="Arial" w:hAnsi="Arial" w:cs="Arial"/>
          <w:szCs w:val="24"/>
        </w:rPr>
        <w:t>ț</w:t>
      </w:r>
      <w:r w:rsidRPr="00DF5AF7">
        <w:rPr>
          <w:rFonts w:ascii="Arial" w:hAnsi="Arial" w:cs="Arial"/>
          <w:szCs w:val="24"/>
        </w:rPr>
        <w:t>ă (art. 371 – 407)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Apelul (art. 408 – 425)</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4. Contesta</w:t>
      </w:r>
      <w:r w:rsidR="009C65EC" w:rsidRPr="00DF5AF7">
        <w:rPr>
          <w:rFonts w:ascii="Arial" w:hAnsi="Arial" w:cs="Arial"/>
          <w:szCs w:val="24"/>
        </w:rPr>
        <w:t>ț</w:t>
      </w:r>
      <w:r w:rsidRPr="00DF5AF7">
        <w:rPr>
          <w:rFonts w:ascii="Arial" w:hAnsi="Arial" w:cs="Arial"/>
          <w:szCs w:val="24"/>
        </w:rPr>
        <w:t>ia (art. 425</w:t>
      </w:r>
      <w:r w:rsidRPr="00DF5AF7">
        <w:rPr>
          <w:rFonts w:ascii="Arial" w:hAnsi="Arial" w:cs="Arial"/>
          <w:szCs w:val="24"/>
          <w:vertAlign w:val="superscript"/>
        </w:rPr>
        <w:t>1</w:t>
      </w:r>
      <w:r w:rsidRPr="00DF5AF7">
        <w:rPr>
          <w:rFonts w:ascii="Arial" w:hAnsi="Arial" w:cs="Arial"/>
          <w:szCs w:val="24"/>
        </w:rPr>
        <w:t>)</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IV. Proceduri speciale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Acordul de recunoa</w:t>
      </w:r>
      <w:r w:rsidR="00423E71">
        <w:rPr>
          <w:rFonts w:ascii="Arial" w:hAnsi="Arial" w:cs="Arial"/>
          <w:szCs w:val="24"/>
        </w:rPr>
        <w:t>ș</w:t>
      </w:r>
      <w:r w:rsidRPr="00DF5AF7">
        <w:rPr>
          <w:rFonts w:ascii="Arial" w:hAnsi="Arial" w:cs="Arial"/>
          <w:szCs w:val="24"/>
        </w:rPr>
        <w:t>tere a vinovă</w:t>
      </w:r>
      <w:r w:rsidR="009C65EC" w:rsidRPr="00DF5AF7">
        <w:rPr>
          <w:rFonts w:ascii="Arial" w:hAnsi="Arial" w:cs="Arial"/>
          <w:szCs w:val="24"/>
        </w:rPr>
        <w:t>ț</w:t>
      </w:r>
      <w:r w:rsidRPr="00DF5AF7">
        <w:rPr>
          <w:rFonts w:ascii="Arial" w:hAnsi="Arial" w:cs="Arial"/>
          <w:szCs w:val="24"/>
        </w:rPr>
        <w:t>iei (art. 478 – 488)</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2. Procedura în cauzele cu infractori minori (art. 504 – 520)</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3. Procedura reabilitării (art. 527 – 537)</w:t>
      </w:r>
    </w:p>
    <w:p w:rsidR="00982530" w:rsidRPr="00DF5AF7" w:rsidRDefault="00982530" w:rsidP="00982530">
      <w:pPr>
        <w:tabs>
          <w:tab w:val="left" w:pos="-3240"/>
        </w:tabs>
        <w:spacing w:after="60"/>
        <w:jc w:val="both"/>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V. Executarea hotărârilor penale</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1. Dispozi</w:t>
      </w:r>
      <w:r w:rsidR="009C65EC" w:rsidRPr="00DF5AF7">
        <w:rPr>
          <w:rFonts w:ascii="Arial" w:hAnsi="Arial" w:cs="Arial"/>
          <w:szCs w:val="24"/>
        </w:rPr>
        <w:t>ț</w:t>
      </w:r>
      <w:r w:rsidRPr="00DF5AF7">
        <w:rPr>
          <w:rFonts w:ascii="Arial" w:hAnsi="Arial" w:cs="Arial"/>
          <w:szCs w:val="24"/>
        </w:rPr>
        <w:t>ii generale: art. 550-554 (fără celelalte dispozi</w:t>
      </w:r>
      <w:r w:rsidR="009C65EC" w:rsidRPr="00DF5AF7">
        <w:rPr>
          <w:rFonts w:ascii="Arial" w:hAnsi="Arial" w:cs="Arial"/>
          <w:szCs w:val="24"/>
        </w:rPr>
        <w:t>ț</w:t>
      </w:r>
      <w:r w:rsidRPr="00DF5AF7">
        <w:rPr>
          <w:rFonts w:ascii="Arial" w:hAnsi="Arial" w:cs="Arial"/>
          <w:szCs w:val="24"/>
        </w:rPr>
        <w:t>ii din Titlul V).</w:t>
      </w:r>
    </w:p>
    <w:p w:rsidR="00982530" w:rsidRPr="00DF5AF7" w:rsidRDefault="00982530" w:rsidP="00982530">
      <w:pPr>
        <w:tabs>
          <w:tab w:val="left" w:pos="-3240"/>
          <w:tab w:val="left" w:pos="6650"/>
        </w:tabs>
        <w:spacing w:after="60"/>
        <w:rPr>
          <w:rFonts w:ascii="Arial" w:hAnsi="Arial" w:cs="Arial"/>
          <w:szCs w:val="24"/>
        </w:rPr>
      </w:pPr>
      <w:r w:rsidRPr="00DF5AF7">
        <w:rPr>
          <w:rFonts w:ascii="Arial" w:hAnsi="Arial" w:cs="Arial"/>
          <w:szCs w:val="24"/>
        </w:rPr>
        <w:tab/>
      </w:r>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 xml:space="preserve">În vederea pregătirii la examen, pentru materiile drept penal, drept procesual penal, pot fi consultate cursuri universitare, manuale, tratate, monografii </w:t>
      </w:r>
      <w:r w:rsidR="00423E71">
        <w:rPr>
          <w:rFonts w:ascii="Arial" w:hAnsi="Arial" w:cs="Arial"/>
          <w:szCs w:val="24"/>
        </w:rPr>
        <w:t>ș</w:t>
      </w:r>
      <w:r w:rsidRPr="00DF5AF7">
        <w:rPr>
          <w:rFonts w:ascii="Arial" w:hAnsi="Arial" w:cs="Arial"/>
          <w:szCs w:val="24"/>
        </w:rPr>
        <w:t>i orice altă documenta</w:t>
      </w:r>
      <w:r w:rsidR="009C65EC" w:rsidRPr="00DF5AF7">
        <w:rPr>
          <w:rFonts w:ascii="Arial" w:hAnsi="Arial" w:cs="Arial"/>
          <w:szCs w:val="24"/>
        </w:rPr>
        <w:t>ț</w:t>
      </w:r>
      <w:r w:rsidRPr="00DF5AF7">
        <w:rPr>
          <w:rFonts w:ascii="Arial" w:hAnsi="Arial" w:cs="Arial"/>
          <w:szCs w:val="24"/>
        </w:rPr>
        <w:t>ie în care se tratează tematica men</w:t>
      </w:r>
      <w:r w:rsidR="009C65EC" w:rsidRPr="00DF5AF7">
        <w:rPr>
          <w:rFonts w:ascii="Arial" w:hAnsi="Arial" w:cs="Arial"/>
          <w:szCs w:val="24"/>
        </w:rPr>
        <w:t>ț</w:t>
      </w:r>
      <w:r w:rsidRPr="00DF5AF7">
        <w:rPr>
          <w:rFonts w:ascii="Arial" w:hAnsi="Arial" w:cs="Arial"/>
          <w:szCs w:val="24"/>
        </w:rPr>
        <w:t xml:space="preserve">ionată la fiecare materie. </w:t>
      </w:r>
    </w:p>
    <w:p w:rsidR="00982530" w:rsidRPr="00DF5AF7" w:rsidRDefault="00982530" w:rsidP="00982530">
      <w:pPr>
        <w:tabs>
          <w:tab w:val="left" w:pos="-3240"/>
        </w:tabs>
        <w:spacing w:after="60"/>
        <w:jc w:val="both"/>
        <w:rPr>
          <w:rFonts w:ascii="Arial" w:hAnsi="Arial" w:cs="Arial"/>
          <w:szCs w:val="24"/>
        </w:rPr>
      </w:pPr>
      <w:r w:rsidRPr="00DF5AF7">
        <w:rPr>
          <w:rFonts w:ascii="Arial" w:hAnsi="Arial" w:cs="Arial"/>
          <w:szCs w:val="24"/>
        </w:rPr>
        <w:tab/>
        <w:t>Lucrările de specialitate sau orice altă documenta</w:t>
      </w:r>
      <w:r w:rsidR="009C65EC" w:rsidRPr="00DF5AF7">
        <w:rPr>
          <w:rFonts w:ascii="Arial" w:hAnsi="Arial" w:cs="Arial"/>
          <w:szCs w:val="24"/>
        </w:rPr>
        <w:t>ț</w:t>
      </w:r>
      <w:r w:rsidRPr="00DF5AF7">
        <w:rPr>
          <w:rFonts w:ascii="Arial" w:hAnsi="Arial" w:cs="Arial"/>
          <w:szCs w:val="24"/>
        </w:rPr>
        <w:t>ie, consultate în vederea pregătirii pentru examen, se vor aduce la zi, în raport cu modificările legislative intrate în vigoare până la data de 01.06.2017.</w:t>
      </w:r>
      <w:bookmarkStart w:id="0" w:name="_GoBack"/>
      <w:bookmarkEnd w:id="0"/>
    </w:p>
    <w:p w:rsidR="00982530" w:rsidRPr="00DF5AF7" w:rsidRDefault="00982530" w:rsidP="00982530">
      <w:pPr>
        <w:tabs>
          <w:tab w:val="left" w:pos="-3240"/>
        </w:tabs>
        <w:spacing w:after="60"/>
        <w:jc w:val="center"/>
        <w:rPr>
          <w:rFonts w:ascii="Arial" w:hAnsi="Arial" w:cs="Arial"/>
          <w:szCs w:val="24"/>
        </w:rPr>
      </w:pPr>
    </w:p>
    <w:p w:rsidR="00982530" w:rsidRPr="00DF5AF7" w:rsidRDefault="00982530" w:rsidP="00982530">
      <w:pPr>
        <w:tabs>
          <w:tab w:val="left" w:pos="-3240"/>
        </w:tabs>
        <w:spacing w:after="60"/>
        <w:ind w:firstLine="720"/>
        <w:jc w:val="both"/>
        <w:rPr>
          <w:rFonts w:ascii="Arial" w:hAnsi="Arial" w:cs="Arial"/>
          <w:szCs w:val="24"/>
        </w:rPr>
      </w:pPr>
    </w:p>
    <w:p w:rsidR="00982530" w:rsidRPr="00DF5AF7" w:rsidRDefault="00982530" w:rsidP="00982530">
      <w:pPr>
        <w:spacing w:after="60"/>
        <w:rPr>
          <w:rFonts w:ascii="Arial" w:hAnsi="Arial" w:cs="Arial"/>
          <w:b/>
          <w:szCs w:val="24"/>
        </w:rPr>
      </w:pPr>
    </w:p>
    <w:p w:rsidR="00982530" w:rsidRPr="00DF5AF7" w:rsidRDefault="00982530" w:rsidP="00982530">
      <w:pPr>
        <w:spacing w:after="60"/>
        <w:rPr>
          <w:rFonts w:ascii="Arial" w:hAnsi="Arial" w:cs="Arial"/>
          <w:szCs w:val="24"/>
        </w:rPr>
      </w:pPr>
    </w:p>
    <w:p w:rsidR="00982530" w:rsidRPr="00DF5AF7" w:rsidRDefault="00982530" w:rsidP="00982530">
      <w:pPr>
        <w:spacing w:after="60"/>
        <w:rPr>
          <w:rFonts w:ascii="Arial" w:hAnsi="Arial" w:cs="Arial"/>
          <w:b/>
          <w:szCs w:val="24"/>
        </w:rPr>
      </w:pPr>
    </w:p>
    <w:p w:rsidR="00DF05EB" w:rsidRPr="00DF5AF7" w:rsidRDefault="00DF05EB" w:rsidP="00982530">
      <w:pPr>
        <w:tabs>
          <w:tab w:val="num" w:pos="560"/>
        </w:tabs>
        <w:suppressAutoHyphens/>
        <w:spacing w:after="60"/>
        <w:jc w:val="center"/>
        <w:rPr>
          <w:rFonts w:ascii="Arial" w:hAnsi="Arial" w:cs="Arial"/>
          <w:b/>
          <w:szCs w:val="24"/>
        </w:rPr>
      </w:pPr>
    </w:p>
    <w:sectPr w:rsidR="00DF05EB" w:rsidRPr="00DF5AF7" w:rsidSect="007F2EAC">
      <w:footerReference w:type="even" r:id="rId9"/>
      <w:footerReference w:type="default" r:id="rId10"/>
      <w:pgSz w:w="11906" w:h="16838" w:code="9"/>
      <w:pgMar w:top="720" w:right="72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949" w:rsidRDefault="00504949">
      <w:r>
        <w:separator/>
      </w:r>
    </w:p>
  </w:endnote>
  <w:endnote w:type="continuationSeparator" w:id="0">
    <w:p w:rsidR="00504949" w:rsidRDefault="0050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5EC" w:rsidRDefault="009C65EC" w:rsidP="005E37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C65EC" w:rsidRDefault="009C65EC" w:rsidP="005E373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5EC" w:rsidRDefault="009C65EC" w:rsidP="005E37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70A8">
      <w:rPr>
        <w:rStyle w:val="PageNumber"/>
        <w:noProof/>
      </w:rPr>
      <w:t>18</w:t>
    </w:r>
    <w:r>
      <w:rPr>
        <w:rStyle w:val="PageNumber"/>
      </w:rPr>
      <w:fldChar w:fldCharType="end"/>
    </w:r>
  </w:p>
  <w:p w:rsidR="009C65EC" w:rsidRDefault="009C65EC" w:rsidP="005E373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949" w:rsidRDefault="00504949">
      <w:r>
        <w:separator/>
      </w:r>
    </w:p>
  </w:footnote>
  <w:footnote w:type="continuationSeparator" w:id="0">
    <w:p w:rsidR="00504949" w:rsidRDefault="005049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47036"/>
    <w:multiLevelType w:val="hybridMultilevel"/>
    <w:tmpl w:val="A4527F1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7154FF"/>
    <w:multiLevelType w:val="hybridMultilevel"/>
    <w:tmpl w:val="8318A33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60157A7"/>
    <w:multiLevelType w:val="hybridMultilevel"/>
    <w:tmpl w:val="DCF09C0C"/>
    <w:lvl w:ilvl="0" w:tplc="1F6845A8">
      <w:start w:val="1"/>
      <w:numFmt w:val="decimal"/>
      <w:lvlText w:val="%1."/>
      <w:lvlJc w:val="left"/>
      <w:pPr>
        <w:tabs>
          <w:tab w:val="num" w:pos="1080"/>
        </w:tabs>
        <w:ind w:left="1080" w:hanging="360"/>
      </w:pPr>
      <w:rPr>
        <w:rFonts w:ascii="Arial" w:eastAsia="Calibri" w:hAnsi="Arial" w:cs="Aria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6DA568C"/>
    <w:multiLevelType w:val="hybridMultilevel"/>
    <w:tmpl w:val="872298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8A52310"/>
    <w:multiLevelType w:val="hybridMultilevel"/>
    <w:tmpl w:val="872298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BB40986"/>
    <w:multiLevelType w:val="hybridMultilevel"/>
    <w:tmpl w:val="92927910"/>
    <w:lvl w:ilvl="0" w:tplc="AA10D310">
      <w:start w:val="1"/>
      <w:numFmt w:val="decimal"/>
      <w:lvlText w:val="%1."/>
      <w:lvlJc w:val="left"/>
      <w:pPr>
        <w:tabs>
          <w:tab w:val="num" w:pos="1671"/>
        </w:tabs>
        <w:ind w:left="1671" w:hanging="975"/>
      </w:pPr>
      <w:rPr>
        <w:rFonts w:hint="default"/>
      </w:rPr>
    </w:lvl>
    <w:lvl w:ilvl="1" w:tplc="04090019" w:tentative="1">
      <w:start w:val="1"/>
      <w:numFmt w:val="lowerLetter"/>
      <w:lvlText w:val="%2."/>
      <w:lvlJc w:val="left"/>
      <w:pPr>
        <w:tabs>
          <w:tab w:val="num" w:pos="1776"/>
        </w:tabs>
        <w:ind w:left="1776" w:hanging="360"/>
      </w:pPr>
    </w:lvl>
    <w:lvl w:ilvl="2" w:tplc="0409001B" w:tentative="1">
      <w:start w:val="1"/>
      <w:numFmt w:val="lowerRoman"/>
      <w:lvlText w:val="%3."/>
      <w:lvlJc w:val="right"/>
      <w:pPr>
        <w:tabs>
          <w:tab w:val="num" w:pos="2496"/>
        </w:tabs>
        <w:ind w:left="2496" w:hanging="180"/>
      </w:pPr>
    </w:lvl>
    <w:lvl w:ilvl="3" w:tplc="0409000F" w:tentative="1">
      <w:start w:val="1"/>
      <w:numFmt w:val="decimal"/>
      <w:lvlText w:val="%4."/>
      <w:lvlJc w:val="left"/>
      <w:pPr>
        <w:tabs>
          <w:tab w:val="num" w:pos="3216"/>
        </w:tabs>
        <w:ind w:left="3216" w:hanging="360"/>
      </w:pPr>
    </w:lvl>
    <w:lvl w:ilvl="4" w:tplc="04090019" w:tentative="1">
      <w:start w:val="1"/>
      <w:numFmt w:val="lowerLetter"/>
      <w:lvlText w:val="%5."/>
      <w:lvlJc w:val="left"/>
      <w:pPr>
        <w:tabs>
          <w:tab w:val="num" w:pos="3936"/>
        </w:tabs>
        <w:ind w:left="3936" w:hanging="360"/>
      </w:pPr>
    </w:lvl>
    <w:lvl w:ilvl="5" w:tplc="0409001B" w:tentative="1">
      <w:start w:val="1"/>
      <w:numFmt w:val="lowerRoman"/>
      <w:lvlText w:val="%6."/>
      <w:lvlJc w:val="right"/>
      <w:pPr>
        <w:tabs>
          <w:tab w:val="num" w:pos="4656"/>
        </w:tabs>
        <w:ind w:left="4656" w:hanging="180"/>
      </w:pPr>
    </w:lvl>
    <w:lvl w:ilvl="6" w:tplc="0409000F" w:tentative="1">
      <w:start w:val="1"/>
      <w:numFmt w:val="decimal"/>
      <w:lvlText w:val="%7."/>
      <w:lvlJc w:val="left"/>
      <w:pPr>
        <w:tabs>
          <w:tab w:val="num" w:pos="5376"/>
        </w:tabs>
        <w:ind w:left="5376" w:hanging="360"/>
      </w:pPr>
    </w:lvl>
    <w:lvl w:ilvl="7" w:tplc="04090019" w:tentative="1">
      <w:start w:val="1"/>
      <w:numFmt w:val="lowerLetter"/>
      <w:lvlText w:val="%8."/>
      <w:lvlJc w:val="left"/>
      <w:pPr>
        <w:tabs>
          <w:tab w:val="num" w:pos="6096"/>
        </w:tabs>
        <w:ind w:left="6096" w:hanging="360"/>
      </w:pPr>
    </w:lvl>
    <w:lvl w:ilvl="8" w:tplc="0409001B" w:tentative="1">
      <w:start w:val="1"/>
      <w:numFmt w:val="lowerRoman"/>
      <w:lvlText w:val="%9."/>
      <w:lvlJc w:val="right"/>
      <w:pPr>
        <w:tabs>
          <w:tab w:val="num" w:pos="6816"/>
        </w:tabs>
        <w:ind w:left="6816" w:hanging="180"/>
      </w:pPr>
    </w:lvl>
  </w:abstractNum>
  <w:abstractNum w:abstractNumId="6" w15:restartNumberingAfterBreak="0">
    <w:nsid w:val="1C006199"/>
    <w:multiLevelType w:val="hybridMultilevel"/>
    <w:tmpl w:val="2FB6A9E8"/>
    <w:lvl w:ilvl="0" w:tplc="DC4CF33E">
      <w:start w:val="1"/>
      <w:numFmt w:val="decimal"/>
      <w:lvlText w:val="%1."/>
      <w:lvlJc w:val="left"/>
      <w:pPr>
        <w:ind w:left="1080" w:hanging="360"/>
      </w:pPr>
      <w:rPr>
        <w:rFonts w:ascii="Calibri Light" w:eastAsia="Calibri" w:hAnsi="Calibri Light"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962A8F"/>
    <w:multiLevelType w:val="hybridMultilevel"/>
    <w:tmpl w:val="DD84B80A"/>
    <w:lvl w:ilvl="0" w:tplc="C8DC1E96">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1090D48"/>
    <w:multiLevelType w:val="hybridMultilevel"/>
    <w:tmpl w:val="8B7CA5E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7A575B"/>
    <w:multiLevelType w:val="hybridMultilevel"/>
    <w:tmpl w:val="A4527F1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E204D6D"/>
    <w:multiLevelType w:val="hybridMultilevel"/>
    <w:tmpl w:val="872298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62A295C"/>
    <w:multiLevelType w:val="hybridMultilevel"/>
    <w:tmpl w:val="4DB2002E"/>
    <w:lvl w:ilvl="0" w:tplc="352AFE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C747969"/>
    <w:multiLevelType w:val="hybridMultilevel"/>
    <w:tmpl w:val="0CA68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CB5E12"/>
    <w:multiLevelType w:val="hybridMultilevel"/>
    <w:tmpl w:val="8318A33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90039B8"/>
    <w:multiLevelType w:val="hybridMultilevel"/>
    <w:tmpl w:val="1044872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E0B41DE"/>
    <w:multiLevelType w:val="hybridMultilevel"/>
    <w:tmpl w:val="1044872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92F2C45"/>
    <w:multiLevelType w:val="hybridMultilevel"/>
    <w:tmpl w:val="DEC84BE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B67420C"/>
    <w:multiLevelType w:val="hybridMultilevel"/>
    <w:tmpl w:val="8B7CA5E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0BB42A6"/>
    <w:multiLevelType w:val="hybridMultilevel"/>
    <w:tmpl w:val="467C64A6"/>
    <w:name w:val="WW8Num4022"/>
    <w:lvl w:ilvl="0" w:tplc="44F616F4">
      <w:start w:val="1"/>
      <w:numFmt w:val="lowerLetter"/>
      <w:lvlText w:val="%1)."/>
      <w:lvlJc w:val="left"/>
      <w:pPr>
        <w:tabs>
          <w:tab w:val="num" w:pos="1440"/>
        </w:tabs>
        <w:ind w:left="1440" w:hanging="360"/>
      </w:pPr>
      <w:rPr>
        <w:rFonts w:ascii="Arial" w:hAnsi="Arial" w:cs="Times New Roman" w:hint="default"/>
        <w:b/>
        <w:i w:val="0"/>
        <w:sz w:val="24"/>
        <w:szCs w:val="24"/>
      </w:rPr>
    </w:lvl>
    <w:lvl w:ilvl="1" w:tplc="04180019">
      <w:start w:val="1"/>
      <w:numFmt w:val="decimal"/>
      <w:lvlText w:val="%2."/>
      <w:lvlJc w:val="left"/>
      <w:pPr>
        <w:tabs>
          <w:tab w:val="num" w:pos="1440"/>
        </w:tabs>
        <w:ind w:left="1440" w:hanging="360"/>
      </w:pPr>
      <w:rPr>
        <w:rFonts w:cs="Times New Roman"/>
      </w:rPr>
    </w:lvl>
    <w:lvl w:ilvl="2" w:tplc="0418001B">
      <w:start w:val="1"/>
      <w:numFmt w:val="decimal"/>
      <w:lvlText w:val="%3."/>
      <w:lvlJc w:val="left"/>
      <w:pPr>
        <w:tabs>
          <w:tab w:val="num" w:pos="2160"/>
        </w:tabs>
        <w:ind w:left="2160" w:hanging="36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9" w15:restartNumberingAfterBreak="0">
    <w:nsid w:val="6BB96BA1"/>
    <w:multiLevelType w:val="hybridMultilevel"/>
    <w:tmpl w:val="A4527F1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ECD7682"/>
    <w:multiLevelType w:val="hybridMultilevel"/>
    <w:tmpl w:val="DEC84BE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B46737"/>
    <w:multiLevelType w:val="hybridMultilevel"/>
    <w:tmpl w:val="DC24C9C6"/>
    <w:lvl w:ilvl="0" w:tplc="6E72974C">
      <w:start w:val="1"/>
      <w:numFmt w:val="lowerLetter"/>
      <w:lvlText w:val="%1)"/>
      <w:lvlJc w:val="left"/>
      <w:pPr>
        <w:tabs>
          <w:tab w:val="num" w:pos="1776"/>
        </w:tabs>
        <w:ind w:left="1776" w:hanging="360"/>
      </w:pPr>
      <w:rPr>
        <w:rFonts w:cs="Times New Roman" w:hint="default"/>
        <w:b/>
      </w:rPr>
    </w:lvl>
    <w:lvl w:ilvl="1" w:tplc="04180019" w:tentative="1">
      <w:start w:val="1"/>
      <w:numFmt w:val="lowerLetter"/>
      <w:lvlText w:val="%2."/>
      <w:lvlJc w:val="left"/>
      <w:pPr>
        <w:tabs>
          <w:tab w:val="num" w:pos="2148"/>
        </w:tabs>
        <w:ind w:left="2148" w:hanging="360"/>
      </w:pPr>
      <w:rPr>
        <w:rFonts w:cs="Times New Roman"/>
      </w:rPr>
    </w:lvl>
    <w:lvl w:ilvl="2" w:tplc="0418001B" w:tentative="1">
      <w:start w:val="1"/>
      <w:numFmt w:val="lowerRoman"/>
      <w:lvlText w:val="%3."/>
      <w:lvlJc w:val="right"/>
      <w:pPr>
        <w:tabs>
          <w:tab w:val="num" w:pos="2868"/>
        </w:tabs>
        <w:ind w:left="2868" w:hanging="180"/>
      </w:pPr>
      <w:rPr>
        <w:rFonts w:cs="Times New Roman"/>
      </w:rPr>
    </w:lvl>
    <w:lvl w:ilvl="3" w:tplc="0418000F" w:tentative="1">
      <w:start w:val="1"/>
      <w:numFmt w:val="decimal"/>
      <w:lvlText w:val="%4."/>
      <w:lvlJc w:val="left"/>
      <w:pPr>
        <w:tabs>
          <w:tab w:val="num" w:pos="3588"/>
        </w:tabs>
        <w:ind w:left="3588" w:hanging="360"/>
      </w:pPr>
      <w:rPr>
        <w:rFonts w:cs="Times New Roman"/>
      </w:rPr>
    </w:lvl>
    <w:lvl w:ilvl="4" w:tplc="04180019" w:tentative="1">
      <w:start w:val="1"/>
      <w:numFmt w:val="lowerLetter"/>
      <w:lvlText w:val="%5."/>
      <w:lvlJc w:val="left"/>
      <w:pPr>
        <w:tabs>
          <w:tab w:val="num" w:pos="4308"/>
        </w:tabs>
        <w:ind w:left="4308" w:hanging="360"/>
      </w:pPr>
      <w:rPr>
        <w:rFonts w:cs="Times New Roman"/>
      </w:rPr>
    </w:lvl>
    <w:lvl w:ilvl="5" w:tplc="0418001B" w:tentative="1">
      <w:start w:val="1"/>
      <w:numFmt w:val="lowerRoman"/>
      <w:lvlText w:val="%6."/>
      <w:lvlJc w:val="right"/>
      <w:pPr>
        <w:tabs>
          <w:tab w:val="num" w:pos="5028"/>
        </w:tabs>
        <w:ind w:left="5028" w:hanging="180"/>
      </w:pPr>
      <w:rPr>
        <w:rFonts w:cs="Times New Roman"/>
      </w:rPr>
    </w:lvl>
    <w:lvl w:ilvl="6" w:tplc="0418000F" w:tentative="1">
      <w:start w:val="1"/>
      <w:numFmt w:val="decimal"/>
      <w:lvlText w:val="%7."/>
      <w:lvlJc w:val="left"/>
      <w:pPr>
        <w:tabs>
          <w:tab w:val="num" w:pos="5748"/>
        </w:tabs>
        <w:ind w:left="5748" w:hanging="360"/>
      </w:pPr>
      <w:rPr>
        <w:rFonts w:cs="Times New Roman"/>
      </w:rPr>
    </w:lvl>
    <w:lvl w:ilvl="7" w:tplc="04180019" w:tentative="1">
      <w:start w:val="1"/>
      <w:numFmt w:val="lowerLetter"/>
      <w:lvlText w:val="%8."/>
      <w:lvlJc w:val="left"/>
      <w:pPr>
        <w:tabs>
          <w:tab w:val="num" w:pos="6468"/>
        </w:tabs>
        <w:ind w:left="6468" w:hanging="360"/>
      </w:pPr>
      <w:rPr>
        <w:rFonts w:cs="Times New Roman"/>
      </w:rPr>
    </w:lvl>
    <w:lvl w:ilvl="8" w:tplc="0418001B" w:tentative="1">
      <w:start w:val="1"/>
      <w:numFmt w:val="lowerRoman"/>
      <w:lvlText w:val="%9."/>
      <w:lvlJc w:val="right"/>
      <w:pPr>
        <w:tabs>
          <w:tab w:val="num" w:pos="7188"/>
        </w:tabs>
        <w:ind w:left="7188" w:hanging="180"/>
      </w:pPr>
      <w:rPr>
        <w:rFonts w:cs="Times New Roman"/>
      </w:rPr>
    </w:lvl>
  </w:abstractNum>
  <w:abstractNum w:abstractNumId="22" w15:restartNumberingAfterBreak="0">
    <w:nsid w:val="740E1863"/>
    <w:multiLevelType w:val="hybridMultilevel"/>
    <w:tmpl w:val="2AAEC1CC"/>
    <w:lvl w:ilvl="0" w:tplc="8D1855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5A759DD"/>
    <w:multiLevelType w:val="hybridMultilevel"/>
    <w:tmpl w:val="DEC84BE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F5537F7"/>
    <w:multiLevelType w:val="hybridMultilevel"/>
    <w:tmpl w:val="8318A33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1"/>
  </w:num>
  <w:num w:numId="2">
    <w:abstractNumId w:val="8"/>
  </w:num>
  <w:num w:numId="3">
    <w:abstractNumId w:val="20"/>
  </w:num>
  <w:num w:numId="4">
    <w:abstractNumId w:val="1"/>
  </w:num>
  <w:num w:numId="5">
    <w:abstractNumId w:val="3"/>
  </w:num>
  <w:num w:numId="6">
    <w:abstractNumId w:val="14"/>
  </w:num>
  <w:num w:numId="7">
    <w:abstractNumId w:val="19"/>
  </w:num>
  <w:num w:numId="8">
    <w:abstractNumId w:val="17"/>
  </w:num>
  <w:num w:numId="9">
    <w:abstractNumId w:val="23"/>
  </w:num>
  <w:num w:numId="10">
    <w:abstractNumId w:val="13"/>
  </w:num>
  <w:num w:numId="11">
    <w:abstractNumId w:val="4"/>
  </w:num>
  <w:num w:numId="12">
    <w:abstractNumId w:val="15"/>
  </w:num>
  <w:num w:numId="13">
    <w:abstractNumId w:val="9"/>
  </w:num>
  <w:num w:numId="14">
    <w:abstractNumId w:val="5"/>
  </w:num>
  <w:num w:numId="15">
    <w:abstractNumId w:val="22"/>
  </w:num>
  <w:num w:numId="16">
    <w:abstractNumId w:val="11"/>
  </w:num>
  <w:num w:numId="17">
    <w:abstractNumId w:val="7"/>
  </w:num>
  <w:num w:numId="18">
    <w:abstractNumId w:val="0"/>
  </w:num>
  <w:num w:numId="19">
    <w:abstractNumId w:val="2"/>
  </w:num>
  <w:num w:numId="20">
    <w:abstractNumId w:val="16"/>
  </w:num>
  <w:num w:numId="21">
    <w:abstractNumId w:val="24"/>
  </w:num>
  <w:num w:numId="22">
    <w:abstractNumId w:val="10"/>
  </w:num>
  <w:num w:numId="23">
    <w:abstractNumId w:val="12"/>
  </w:num>
  <w:num w:numId="24">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42C0"/>
    <w:rsid w:val="00002147"/>
    <w:rsid w:val="000021A4"/>
    <w:rsid w:val="00013561"/>
    <w:rsid w:val="00017401"/>
    <w:rsid w:val="000579AA"/>
    <w:rsid w:val="00063236"/>
    <w:rsid w:val="000871F9"/>
    <w:rsid w:val="00093B86"/>
    <w:rsid w:val="00095C5E"/>
    <w:rsid w:val="0009781B"/>
    <w:rsid w:val="000A06C1"/>
    <w:rsid w:val="000A3077"/>
    <w:rsid w:val="000B1BD7"/>
    <w:rsid w:val="000C23C1"/>
    <w:rsid w:val="000C5B5D"/>
    <w:rsid w:val="000C7C99"/>
    <w:rsid w:val="000D3996"/>
    <w:rsid w:val="000E7819"/>
    <w:rsid w:val="001021C3"/>
    <w:rsid w:val="00114CFF"/>
    <w:rsid w:val="0014272A"/>
    <w:rsid w:val="00145F07"/>
    <w:rsid w:val="00145F1F"/>
    <w:rsid w:val="00152F51"/>
    <w:rsid w:val="001718D1"/>
    <w:rsid w:val="00180EB7"/>
    <w:rsid w:val="00186C8F"/>
    <w:rsid w:val="00193A84"/>
    <w:rsid w:val="001A435C"/>
    <w:rsid w:val="001B0FB4"/>
    <w:rsid w:val="001B70A8"/>
    <w:rsid w:val="001F4DFF"/>
    <w:rsid w:val="002023E8"/>
    <w:rsid w:val="00203E90"/>
    <w:rsid w:val="00205345"/>
    <w:rsid w:val="00223338"/>
    <w:rsid w:val="00224038"/>
    <w:rsid w:val="0024439A"/>
    <w:rsid w:val="00257093"/>
    <w:rsid w:val="00257CCC"/>
    <w:rsid w:val="002627C9"/>
    <w:rsid w:val="00273F4A"/>
    <w:rsid w:val="0027560D"/>
    <w:rsid w:val="00275B2D"/>
    <w:rsid w:val="00277E4C"/>
    <w:rsid w:val="00281293"/>
    <w:rsid w:val="00293C90"/>
    <w:rsid w:val="00293F74"/>
    <w:rsid w:val="002A0D78"/>
    <w:rsid w:val="002A425C"/>
    <w:rsid w:val="002A7ECF"/>
    <w:rsid w:val="002B4CC9"/>
    <w:rsid w:val="002B7BD8"/>
    <w:rsid w:val="002C54BC"/>
    <w:rsid w:val="002D53FF"/>
    <w:rsid w:val="002E754D"/>
    <w:rsid w:val="002F009D"/>
    <w:rsid w:val="002F7A43"/>
    <w:rsid w:val="003050D6"/>
    <w:rsid w:val="00307046"/>
    <w:rsid w:val="00311571"/>
    <w:rsid w:val="0031354D"/>
    <w:rsid w:val="003148CA"/>
    <w:rsid w:val="00315E88"/>
    <w:rsid w:val="00316307"/>
    <w:rsid w:val="00316C1F"/>
    <w:rsid w:val="00316E48"/>
    <w:rsid w:val="00317E91"/>
    <w:rsid w:val="003204D4"/>
    <w:rsid w:val="00321B5B"/>
    <w:rsid w:val="00325132"/>
    <w:rsid w:val="00334B09"/>
    <w:rsid w:val="003355A1"/>
    <w:rsid w:val="00335FC9"/>
    <w:rsid w:val="00337758"/>
    <w:rsid w:val="003426A8"/>
    <w:rsid w:val="00351124"/>
    <w:rsid w:val="0035124E"/>
    <w:rsid w:val="003513BF"/>
    <w:rsid w:val="00351486"/>
    <w:rsid w:val="00356AB5"/>
    <w:rsid w:val="00364386"/>
    <w:rsid w:val="00364BE6"/>
    <w:rsid w:val="00367817"/>
    <w:rsid w:val="00375265"/>
    <w:rsid w:val="00384742"/>
    <w:rsid w:val="00395028"/>
    <w:rsid w:val="00396CD3"/>
    <w:rsid w:val="00397B1A"/>
    <w:rsid w:val="003B0E59"/>
    <w:rsid w:val="003B431E"/>
    <w:rsid w:val="003C3D74"/>
    <w:rsid w:val="003D5190"/>
    <w:rsid w:val="003E4FC5"/>
    <w:rsid w:val="003E78AC"/>
    <w:rsid w:val="003F7832"/>
    <w:rsid w:val="00400BD0"/>
    <w:rsid w:val="004011E9"/>
    <w:rsid w:val="00406DCD"/>
    <w:rsid w:val="0041286E"/>
    <w:rsid w:val="00417960"/>
    <w:rsid w:val="00417B61"/>
    <w:rsid w:val="00423E71"/>
    <w:rsid w:val="00427F84"/>
    <w:rsid w:val="00435F15"/>
    <w:rsid w:val="0044592F"/>
    <w:rsid w:val="00445DCB"/>
    <w:rsid w:val="004460F2"/>
    <w:rsid w:val="00447FFB"/>
    <w:rsid w:val="00456085"/>
    <w:rsid w:val="00457CCE"/>
    <w:rsid w:val="004758B9"/>
    <w:rsid w:val="00485EF1"/>
    <w:rsid w:val="00497040"/>
    <w:rsid w:val="004A1405"/>
    <w:rsid w:val="004A3B59"/>
    <w:rsid w:val="004A731A"/>
    <w:rsid w:val="004B5D97"/>
    <w:rsid w:val="004C3D63"/>
    <w:rsid w:val="004D640E"/>
    <w:rsid w:val="004D669D"/>
    <w:rsid w:val="004D79AC"/>
    <w:rsid w:val="004E5ED0"/>
    <w:rsid w:val="004E6D9F"/>
    <w:rsid w:val="004E7A60"/>
    <w:rsid w:val="004F305B"/>
    <w:rsid w:val="004F5CC0"/>
    <w:rsid w:val="004F7919"/>
    <w:rsid w:val="0050041F"/>
    <w:rsid w:val="00501417"/>
    <w:rsid w:val="00504949"/>
    <w:rsid w:val="00521E4D"/>
    <w:rsid w:val="00523384"/>
    <w:rsid w:val="00524493"/>
    <w:rsid w:val="00533616"/>
    <w:rsid w:val="00536C9B"/>
    <w:rsid w:val="005408DE"/>
    <w:rsid w:val="00541F50"/>
    <w:rsid w:val="0055189A"/>
    <w:rsid w:val="005527A3"/>
    <w:rsid w:val="00555E4F"/>
    <w:rsid w:val="005633D6"/>
    <w:rsid w:val="00583408"/>
    <w:rsid w:val="0058790B"/>
    <w:rsid w:val="0059020A"/>
    <w:rsid w:val="0059502E"/>
    <w:rsid w:val="005A1B02"/>
    <w:rsid w:val="005A1EF3"/>
    <w:rsid w:val="005A60A5"/>
    <w:rsid w:val="005A6B27"/>
    <w:rsid w:val="005A74D6"/>
    <w:rsid w:val="005B1CB0"/>
    <w:rsid w:val="005B1F81"/>
    <w:rsid w:val="005B447A"/>
    <w:rsid w:val="005B53E7"/>
    <w:rsid w:val="005D517C"/>
    <w:rsid w:val="005E0998"/>
    <w:rsid w:val="005E310B"/>
    <w:rsid w:val="005E3738"/>
    <w:rsid w:val="005E3F2D"/>
    <w:rsid w:val="005F366B"/>
    <w:rsid w:val="006000AA"/>
    <w:rsid w:val="00601F24"/>
    <w:rsid w:val="006029FD"/>
    <w:rsid w:val="00610105"/>
    <w:rsid w:val="006127C8"/>
    <w:rsid w:val="00613120"/>
    <w:rsid w:val="0061748D"/>
    <w:rsid w:val="006175C7"/>
    <w:rsid w:val="0062447E"/>
    <w:rsid w:val="00633352"/>
    <w:rsid w:val="0064655E"/>
    <w:rsid w:val="006513A7"/>
    <w:rsid w:val="00670171"/>
    <w:rsid w:val="00670C63"/>
    <w:rsid w:val="00682F1A"/>
    <w:rsid w:val="00684951"/>
    <w:rsid w:val="00686FF6"/>
    <w:rsid w:val="006B4918"/>
    <w:rsid w:val="006B7137"/>
    <w:rsid w:val="006C2B8D"/>
    <w:rsid w:val="006E1EC4"/>
    <w:rsid w:val="006E7044"/>
    <w:rsid w:val="006E79DA"/>
    <w:rsid w:val="006F3C77"/>
    <w:rsid w:val="006F5ED4"/>
    <w:rsid w:val="007042C0"/>
    <w:rsid w:val="00712EA6"/>
    <w:rsid w:val="00715750"/>
    <w:rsid w:val="00723249"/>
    <w:rsid w:val="00723B51"/>
    <w:rsid w:val="0073002F"/>
    <w:rsid w:val="00737322"/>
    <w:rsid w:val="00744F87"/>
    <w:rsid w:val="0074531F"/>
    <w:rsid w:val="00750BE1"/>
    <w:rsid w:val="00754150"/>
    <w:rsid w:val="0075794D"/>
    <w:rsid w:val="00760D2D"/>
    <w:rsid w:val="00782E71"/>
    <w:rsid w:val="00795243"/>
    <w:rsid w:val="007B4AE5"/>
    <w:rsid w:val="007B7454"/>
    <w:rsid w:val="007C0893"/>
    <w:rsid w:val="007D08C0"/>
    <w:rsid w:val="007D1D59"/>
    <w:rsid w:val="007D3314"/>
    <w:rsid w:val="007D677F"/>
    <w:rsid w:val="007E5E88"/>
    <w:rsid w:val="007E7966"/>
    <w:rsid w:val="007F1FD9"/>
    <w:rsid w:val="007F22F0"/>
    <w:rsid w:val="007F2EAC"/>
    <w:rsid w:val="007F568E"/>
    <w:rsid w:val="007F5C1C"/>
    <w:rsid w:val="00814749"/>
    <w:rsid w:val="008234C0"/>
    <w:rsid w:val="008278C2"/>
    <w:rsid w:val="0083494B"/>
    <w:rsid w:val="00834ACB"/>
    <w:rsid w:val="008414E9"/>
    <w:rsid w:val="00841688"/>
    <w:rsid w:val="00843663"/>
    <w:rsid w:val="00861DD9"/>
    <w:rsid w:val="00880DC9"/>
    <w:rsid w:val="00891F3C"/>
    <w:rsid w:val="00893ED2"/>
    <w:rsid w:val="00897DA7"/>
    <w:rsid w:val="008B0005"/>
    <w:rsid w:val="008C1F3E"/>
    <w:rsid w:val="008C1F83"/>
    <w:rsid w:val="008C64B2"/>
    <w:rsid w:val="008D3E8E"/>
    <w:rsid w:val="008E7640"/>
    <w:rsid w:val="00901993"/>
    <w:rsid w:val="00924F19"/>
    <w:rsid w:val="00925A23"/>
    <w:rsid w:val="0093304C"/>
    <w:rsid w:val="00933C8C"/>
    <w:rsid w:val="00936D79"/>
    <w:rsid w:val="00943F43"/>
    <w:rsid w:val="00944141"/>
    <w:rsid w:val="0095392D"/>
    <w:rsid w:val="00955014"/>
    <w:rsid w:val="009557CC"/>
    <w:rsid w:val="00981A14"/>
    <w:rsid w:val="00982530"/>
    <w:rsid w:val="00991B38"/>
    <w:rsid w:val="009B1D48"/>
    <w:rsid w:val="009B35FD"/>
    <w:rsid w:val="009B4EA6"/>
    <w:rsid w:val="009C5364"/>
    <w:rsid w:val="009C65EC"/>
    <w:rsid w:val="009D6EF1"/>
    <w:rsid w:val="009F6F49"/>
    <w:rsid w:val="00A129F1"/>
    <w:rsid w:val="00A24AC2"/>
    <w:rsid w:val="00A25545"/>
    <w:rsid w:val="00A3328F"/>
    <w:rsid w:val="00A35482"/>
    <w:rsid w:val="00A40D4D"/>
    <w:rsid w:val="00A5175A"/>
    <w:rsid w:val="00A52606"/>
    <w:rsid w:val="00A57B2F"/>
    <w:rsid w:val="00A67C63"/>
    <w:rsid w:val="00A72C14"/>
    <w:rsid w:val="00A772E3"/>
    <w:rsid w:val="00A81A5D"/>
    <w:rsid w:val="00A95B1E"/>
    <w:rsid w:val="00A96120"/>
    <w:rsid w:val="00A97E42"/>
    <w:rsid w:val="00AA2E53"/>
    <w:rsid w:val="00AA3A9F"/>
    <w:rsid w:val="00AB36EF"/>
    <w:rsid w:val="00AC23F1"/>
    <w:rsid w:val="00AC4143"/>
    <w:rsid w:val="00AC6DA3"/>
    <w:rsid w:val="00AE0FCB"/>
    <w:rsid w:val="00AF4A85"/>
    <w:rsid w:val="00B02F83"/>
    <w:rsid w:val="00B061F0"/>
    <w:rsid w:val="00B1313F"/>
    <w:rsid w:val="00B16551"/>
    <w:rsid w:val="00B165E1"/>
    <w:rsid w:val="00B240DE"/>
    <w:rsid w:val="00B32FEE"/>
    <w:rsid w:val="00B46C1B"/>
    <w:rsid w:val="00B56F57"/>
    <w:rsid w:val="00B57AB8"/>
    <w:rsid w:val="00B61EE8"/>
    <w:rsid w:val="00B64056"/>
    <w:rsid w:val="00B70525"/>
    <w:rsid w:val="00B724B7"/>
    <w:rsid w:val="00B73AFD"/>
    <w:rsid w:val="00B830EB"/>
    <w:rsid w:val="00BC15CD"/>
    <w:rsid w:val="00BC2686"/>
    <w:rsid w:val="00BC4195"/>
    <w:rsid w:val="00BD2129"/>
    <w:rsid w:val="00BD29C5"/>
    <w:rsid w:val="00BE192D"/>
    <w:rsid w:val="00BF3DE6"/>
    <w:rsid w:val="00BF4410"/>
    <w:rsid w:val="00C02AFB"/>
    <w:rsid w:val="00C0335C"/>
    <w:rsid w:val="00C03E50"/>
    <w:rsid w:val="00C041A1"/>
    <w:rsid w:val="00C04338"/>
    <w:rsid w:val="00C13662"/>
    <w:rsid w:val="00C15658"/>
    <w:rsid w:val="00C1745C"/>
    <w:rsid w:val="00C2098B"/>
    <w:rsid w:val="00C21873"/>
    <w:rsid w:val="00C31239"/>
    <w:rsid w:val="00C32107"/>
    <w:rsid w:val="00C43EF9"/>
    <w:rsid w:val="00C47232"/>
    <w:rsid w:val="00C552BD"/>
    <w:rsid w:val="00C671B2"/>
    <w:rsid w:val="00C67E71"/>
    <w:rsid w:val="00C82AB5"/>
    <w:rsid w:val="00C83889"/>
    <w:rsid w:val="00C86512"/>
    <w:rsid w:val="00C91CE7"/>
    <w:rsid w:val="00C93920"/>
    <w:rsid w:val="00CA4B50"/>
    <w:rsid w:val="00CA51FA"/>
    <w:rsid w:val="00CB0E32"/>
    <w:rsid w:val="00CB7F19"/>
    <w:rsid w:val="00CC04E1"/>
    <w:rsid w:val="00CE6AB0"/>
    <w:rsid w:val="00CE7804"/>
    <w:rsid w:val="00CF14DC"/>
    <w:rsid w:val="00CF5313"/>
    <w:rsid w:val="00D03271"/>
    <w:rsid w:val="00D066B5"/>
    <w:rsid w:val="00D068AC"/>
    <w:rsid w:val="00D07006"/>
    <w:rsid w:val="00D2405E"/>
    <w:rsid w:val="00D25CC3"/>
    <w:rsid w:val="00D3116A"/>
    <w:rsid w:val="00D35B46"/>
    <w:rsid w:val="00D4002D"/>
    <w:rsid w:val="00D469F7"/>
    <w:rsid w:val="00D50241"/>
    <w:rsid w:val="00D5757E"/>
    <w:rsid w:val="00D75237"/>
    <w:rsid w:val="00D77C43"/>
    <w:rsid w:val="00D80BD3"/>
    <w:rsid w:val="00D90031"/>
    <w:rsid w:val="00D90D7C"/>
    <w:rsid w:val="00DA0B23"/>
    <w:rsid w:val="00DA2042"/>
    <w:rsid w:val="00DA3F75"/>
    <w:rsid w:val="00DB0ABD"/>
    <w:rsid w:val="00DB2081"/>
    <w:rsid w:val="00DC5032"/>
    <w:rsid w:val="00DD3FF8"/>
    <w:rsid w:val="00DD71CE"/>
    <w:rsid w:val="00DE0700"/>
    <w:rsid w:val="00DE48E4"/>
    <w:rsid w:val="00DE6BFE"/>
    <w:rsid w:val="00DE7F95"/>
    <w:rsid w:val="00DF05EB"/>
    <w:rsid w:val="00DF5A16"/>
    <w:rsid w:val="00DF5AF7"/>
    <w:rsid w:val="00E106C5"/>
    <w:rsid w:val="00E217C2"/>
    <w:rsid w:val="00E26D70"/>
    <w:rsid w:val="00E47DA8"/>
    <w:rsid w:val="00E52D06"/>
    <w:rsid w:val="00E52E48"/>
    <w:rsid w:val="00E5571E"/>
    <w:rsid w:val="00E671E7"/>
    <w:rsid w:val="00E702B7"/>
    <w:rsid w:val="00E86E4B"/>
    <w:rsid w:val="00E963E2"/>
    <w:rsid w:val="00EB36B4"/>
    <w:rsid w:val="00EC6F3E"/>
    <w:rsid w:val="00ED78EA"/>
    <w:rsid w:val="00EE0655"/>
    <w:rsid w:val="00EE4411"/>
    <w:rsid w:val="00EE5B60"/>
    <w:rsid w:val="00EE6054"/>
    <w:rsid w:val="00EE7CCD"/>
    <w:rsid w:val="00EF37F0"/>
    <w:rsid w:val="00EF67BA"/>
    <w:rsid w:val="00EF7C6A"/>
    <w:rsid w:val="00F00832"/>
    <w:rsid w:val="00F017C7"/>
    <w:rsid w:val="00F07C00"/>
    <w:rsid w:val="00F07D1F"/>
    <w:rsid w:val="00F1119E"/>
    <w:rsid w:val="00F23E2C"/>
    <w:rsid w:val="00F2536D"/>
    <w:rsid w:val="00F46DA2"/>
    <w:rsid w:val="00F507B2"/>
    <w:rsid w:val="00F55462"/>
    <w:rsid w:val="00F554F4"/>
    <w:rsid w:val="00F61BBA"/>
    <w:rsid w:val="00F67A2A"/>
    <w:rsid w:val="00F763D2"/>
    <w:rsid w:val="00F85CE9"/>
    <w:rsid w:val="00F9529A"/>
    <w:rsid w:val="00FA57EE"/>
    <w:rsid w:val="00FA6E8C"/>
    <w:rsid w:val="00FB3342"/>
    <w:rsid w:val="00FB58C4"/>
    <w:rsid w:val="00FB60FC"/>
    <w:rsid w:val="00FC1FD8"/>
    <w:rsid w:val="00FC4F92"/>
    <w:rsid w:val="00FC5B7E"/>
    <w:rsid w:val="00FE246F"/>
    <w:rsid w:val="00FE2A91"/>
    <w:rsid w:val="00FE64E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1A7305-60F4-402D-BD37-E82D647E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w:qFormat/>
    <w:rsid w:val="00F9529A"/>
    <w:rPr>
      <w:rFonts w:ascii="Tahoma" w:hAnsi="Tahoma"/>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ineat1">
    <w:name w:val="alineat1"/>
    <w:rsid w:val="00944141"/>
    <w:rPr>
      <w:b/>
      <w:color w:val="000000"/>
    </w:rPr>
  </w:style>
  <w:style w:type="paragraph" w:styleId="Title">
    <w:name w:val="Title"/>
    <w:basedOn w:val="Normal"/>
    <w:qFormat/>
    <w:rsid w:val="00944141"/>
    <w:pPr>
      <w:jc w:val="center"/>
    </w:pPr>
    <w:rPr>
      <w:rFonts w:ascii="Helvetica" w:hAnsi="Helvetica"/>
      <w:b/>
      <w:sz w:val="36"/>
    </w:rPr>
  </w:style>
  <w:style w:type="paragraph" w:styleId="Subtitle">
    <w:name w:val="Subtitle"/>
    <w:basedOn w:val="Normal"/>
    <w:qFormat/>
    <w:rsid w:val="00944141"/>
    <w:pPr>
      <w:jc w:val="center"/>
    </w:pPr>
    <w:rPr>
      <w:sz w:val="36"/>
    </w:rPr>
  </w:style>
  <w:style w:type="paragraph" w:styleId="BodyText">
    <w:name w:val="Body Text"/>
    <w:basedOn w:val="Normal"/>
    <w:link w:val="BodyTextChar"/>
    <w:rsid w:val="00944141"/>
    <w:pPr>
      <w:spacing w:line="360" w:lineRule="auto"/>
      <w:jc w:val="both"/>
    </w:pPr>
    <w:rPr>
      <w:sz w:val="28"/>
    </w:rPr>
  </w:style>
  <w:style w:type="character" w:styleId="Hyperlink">
    <w:name w:val="Hyperlink"/>
    <w:rsid w:val="00273F4A"/>
    <w:rPr>
      <w:rFonts w:cs="Times New Roman"/>
      <w:color w:val="0000FF"/>
      <w:u w:val="single"/>
    </w:rPr>
  </w:style>
  <w:style w:type="paragraph" w:styleId="Footer">
    <w:name w:val="footer"/>
    <w:basedOn w:val="Normal"/>
    <w:rsid w:val="005E3738"/>
    <w:pPr>
      <w:tabs>
        <w:tab w:val="center" w:pos="4536"/>
        <w:tab w:val="right" w:pos="9072"/>
      </w:tabs>
    </w:pPr>
  </w:style>
  <w:style w:type="character" w:styleId="PageNumber">
    <w:name w:val="page number"/>
    <w:rsid w:val="005E3738"/>
    <w:rPr>
      <w:rFonts w:cs="Times New Roman"/>
    </w:rPr>
  </w:style>
  <w:style w:type="paragraph" w:styleId="BalloonText">
    <w:name w:val="Balloon Text"/>
    <w:basedOn w:val="Normal"/>
    <w:semiHidden/>
    <w:rsid w:val="00CE7804"/>
    <w:rPr>
      <w:rFonts w:cs="Tahoma"/>
      <w:sz w:val="16"/>
      <w:szCs w:val="16"/>
    </w:rPr>
  </w:style>
  <w:style w:type="character" w:styleId="FollowedHyperlink">
    <w:name w:val="FollowedHyperlink"/>
    <w:rsid w:val="00307046"/>
    <w:rPr>
      <w:rFonts w:cs="Times New Roman"/>
      <w:color w:val="800080"/>
      <w:u w:val="single"/>
    </w:rPr>
  </w:style>
  <w:style w:type="character" w:customStyle="1" w:styleId="litera1">
    <w:name w:val="litera1"/>
    <w:rsid w:val="00193A84"/>
    <w:rPr>
      <w:b/>
      <w:color w:val="000000"/>
    </w:rPr>
  </w:style>
  <w:style w:type="character" w:styleId="Emphasis">
    <w:name w:val="Emphasis"/>
    <w:qFormat/>
    <w:rsid w:val="00193A84"/>
    <w:rPr>
      <w:rFonts w:cs="Times New Roman"/>
      <w:i/>
    </w:rPr>
  </w:style>
  <w:style w:type="character" w:styleId="Strong">
    <w:name w:val="Strong"/>
    <w:qFormat/>
    <w:rsid w:val="00193A84"/>
    <w:rPr>
      <w:rFonts w:cs="Times New Roman"/>
      <w:b/>
    </w:rPr>
  </w:style>
  <w:style w:type="character" w:customStyle="1" w:styleId="BodyTextChar">
    <w:name w:val="Body Text Char"/>
    <w:link w:val="BodyText"/>
    <w:semiHidden/>
    <w:locked/>
    <w:rsid w:val="00DF05EB"/>
    <w:rPr>
      <w:rFonts w:ascii="Tahoma" w:hAnsi="Tahoma"/>
      <w:sz w:val="28"/>
      <w:lang w:val="ro-RO" w:eastAsia="en-US" w:bidi="ar-SA"/>
    </w:rPr>
  </w:style>
  <w:style w:type="paragraph" w:styleId="BodyTextIndent">
    <w:name w:val="Body Text Indent"/>
    <w:basedOn w:val="Normal"/>
    <w:rsid w:val="00DF05EB"/>
    <w:pPr>
      <w:spacing w:after="120"/>
      <w:ind w:left="360"/>
    </w:pPr>
  </w:style>
  <w:style w:type="paragraph" w:styleId="FootnoteText">
    <w:name w:val="footnote text"/>
    <w:basedOn w:val="Normal"/>
    <w:link w:val="FootnoteTextChar"/>
    <w:rsid w:val="00D80BD3"/>
    <w:rPr>
      <w:sz w:val="20"/>
    </w:rPr>
  </w:style>
  <w:style w:type="character" w:customStyle="1" w:styleId="FootnoteTextChar">
    <w:name w:val="Footnote Text Char"/>
    <w:link w:val="FootnoteText"/>
    <w:rsid w:val="00D80BD3"/>
    <w:rPr>
      <w:rFonts w:ascii="Tahoma" w:hAnsi="Tahoma"/>
      <w:lang w:eastAsia="en-US"/>
    </w:rPr>
  </w:style>
  <w:style w:type="character" w:styleId="FootnoteReference">
    <w:name w:val="footnote reference"/>
    <w:rsid w:val="00D80BD3"/>
    <w:rPr>
      <w:vertAlign w:val="superscript"/>
    </w:rPr>
  </w:style>
  <w:style w:type="paragraph" w:styleId="ListParagraph">
    <w:name w:val="List Paragraph"/>
    <w:basedOn w:val="Normal"/>
    <w:uiPriority w:val="34"/>
    <w:qFormat/>
    <w:rsid w:val="009C65EC"/>
    <w:pPr>
      <w:spacing w:after="200" w:line="276" w:lineRule="auto"/>
      <w:ind w:left="720"/>
      <w:contextualSpacing/>
    </w:pPr>
    <w:rPr>
      <w:rFonts w:ascii="Calibri" w:eastAsia="Calibri" w:hAnsi="Calibri"/>
      <w:sz w:val="22"/>
      <w:szCs w:val="22"/>
      <w:lang w:val="en-US"/>
    </w:rPr>
  </w:style>
  <w:style w:type="character" w:customStyle="1" w:styleId="apple-converted-space">
    <w:name w:val="apple-converted-space"/>
    <w:rsid w:val="009C6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09820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br.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F9B08-200E-45E4-B576-49E205606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19</Pages>
  <Words>6477</Words>
  <Characters>37052</Characters>
  <Application>Microsoft Office Word</Application>
  <DocSecurity>0</DocSecurity>
  <Lines>823</Lines>
  <Paragraphs>418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UNIUNEA NAŢIONALĂ A BAROURILOR DIN ROMÂNIA</vt:lpstr>
      <vt:lpstr>UNIUNEA NAŢIONALĂ A BAROURILOR DIN ROMÂNIA</vt:lpstr>
    </vt:vector>
  </TitlesOfParts>
  <Company>UNBR</Company>
  <LinksUpToDate>false</LinksUpToDate>
  <CharactersWithSpaces>43111</CharactersWithSpaces>
  <SharedDoc>false</SharedDoc>
  <HLinks>
    <vt:vector size="6" baseType="variant">
      <vt:variant>
        <vt:i4>8192062</vt:i4>
      </vt:variant>
      <vt:variant>
        <vt:i4>0</vt:i4>
      </vt:variant>
      <vt:variant>
        <vt:i4>0</vt:i4>
      </vt:variant>
      <vt:variant>
        <vt:i4>5</vt:i4>
      </vt:variant>
      <vt:variant>
        <vt:lpwstr>http://www.unbr.ro/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UNIUNEA NAŢIONALĂ A BAROURILOR DIN ROMÂNIA</dc:title>
  <dc:subject/>
  <dc:creator>Sandu</dc:creator>
  <cp:keywords/>
  <dc:description>RECTIFICATA 250209 H1345</dc:description>
  <cp:lastModifiedBy>Alexandru GHERASIM</cp:lastModifiedBy>
  <cp:revision>9</cp:revision>
  <cp:lastPrinted>2017-06-19T10:33:00Z</cp:lastPrinted>
  <dcterms:created xsi:type="dcterms:W3CDTF">2017-06-21T07:13:00Z</dcterms:created>
  <dcterms:modified xsi:type="dcterms:W3CDTF">2017-06-26T06:34:00Z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19iDvLoasupeqxCnMeSjl6mWSAlV0DojwmgIqTyd6zPE</vt:lpwstr>
  </property>
  <property fmtid="{D5CDD505-2E9C-101B-9397-08002B2CF9AE}" pid="4" name="Google.Documents.RevisionId">
    <vt:lpwstr>01516017366230393809</vt:lpwstr>
  </property>
  <property fmtid="{D5CDD505-2E9C-101B-9397-08002B2CF9AE}" pid="5" name="Google.Documents.PreviousRevisionId">
    <vt:lpwstr>05393087852170445095</vt:lpwstr>
  </property>
  <property fmtid="{D5CDD505-2E9C-101B-9397-08002B2CF9AE}" pid="6" name="Google.Documents.PluginVersion">
    <vt:lpwstr>2.0.2662.553</vt:lpwstr>
  </property>
  <property fmtid="{D5CDD505-2E9C-101B-9397-08002B2CF9AE}" pid="7" name="Google.Documents.MergeIncapabilityFlags">
    <vt:i4>0</vt:i4>
  </property>
</Properties>
</file>